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AE349" w14:textId="5045BA05" w:rsidR="00EA3A2A" w:rsidRDefault="00FF696C" w:rsidP="0071587A">
      <w:pPr>
        <w:jc w:val="center"/>
        <w:rPr>
          <w:rFonts w:ascii="Times New Roman" w:hAnsi="Times New Roman" w:cs="Times New Roman"/>
          <w:b/>
          <w:bCs/>
          <w:sz w:val="24"/>
          <w:szCs w:val="24"/>
          <w:lang w:val="fr-BE"/>
        </w:rPr>
      </w:pPr>
      <w:r w:rsidRPr="00E536BF">
        <w:rPr>
          <w:rFonts w:ascii="Times New Roman" w:hAnsi="Times New Roman"/>
          <w:b/>
          <w:noProof/>
          <w:sz w:val="24"/>
          <w:szCs w:val="24"/>
          <w:u w:val="single"/>
        </w:rPr>
        <mc:AlternateContent>
          <mc:Choice Requires="wps">
            <w:drawing>
              <wp:anchor distT="0" distB="0" distL="114300" distR="114300" simplePos="0" relativeHeight="251659264" behindDoc="0" locked="0" layoutInCell="1" allowOverlap="1" wp14:anchorId="1DFE2D15" wp14:editId="10CC59A8">
                <wp:simplePos x="0" y="0"/>
                <wp:positionH relativeFrom="column">
                  <wp:posOffset>7861111</wp:posOffset>
                </wp:positionH>
                <wp:positionV relativeFrom="paragraph">
                  <wp:posOffset>108547</wp:posOffset>
                </wp:positionV>
                <wp:extent cx="1304664" cy="254000"/>
                <wp:effectExtent l="0" t="0" r="10160" b="12700"/>
                <wp:wrapNone/>
                <wp:docPr id="19550240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664" cy="254000"/>
                        </a:xfrm>
                        <a:prstGeom prst="rect">
                          <a:avLst/>
                        </a:prstGeom>
                        <a:solidFill>
                          <a:srgbClr val="FFFFFF"/>
                        </a:solidFill>
                        <a:ln w="9525">
                          <a:solidFill>
                            <a:srgbClr val="000000"/>
                          </a:solidFill>
                          <a:miter lim="800000"/>
                          <a:headEnd/>
                          <a:tailEnd/>
                        </a:ln>
                      </wps:spPr>
                      <wps:txbx>
                        <w:txbxContent>
                          <w:p w14:paraId="4EBB3149" w14:textId="3F653B28" w:rsidR="00FF696C" w:rsidRPr="005545F8" w:rsidRDefault="00524A6D" w:rsidP="00FF696C">
                            <w:pPr>
                              <w:jc w:val="center"/>
                              <w:rPr>
                                <w:sz w:val="20"/>
                                <w:szCs w:val="20"/>
                                <w:lang w:val="fr-BE"/>
                              </w:rPr>
                            </w:pPr>
                            <w:r>
                              <w:rPr>
                                <w:sz w:val="20"/>
                                <w:szCs w:val="20"/>
                                <w:lang w:val="fr-BE"/>
                              </w:rPr>
                              <w:t>WG</w:t>
                            </w:r>
                            <w:r w:rsidR="00E44266">
                              <w:rPr>
                                <w:sz w:val="20"/>
                                <w:szCs w:val="20"/>
                                <w:lang w:val="fr-BE"/>
                              </w:rPr>
                              <w:t xml:space="preserve"> 0</w:t>
                            </w:r>
                            <w:r>
                              <w:rPr>
                                <w:sz w:val="20"/>
                                <w:szCs w:val="20"/>
                                <w:lang w:val="fr-BE"/>
                              </w:rPr>
                              <w:t>4-05</w:t>
                            </w:r>
                            <w:r w:rsidR="00E44266">
                              <w:rPr>
                                <w:sz w:val="20"/>
                                <w:szCs w:val="20"/>
                                <w:lang w:val="fr-BE"/>
                              </w:rPr>
                              <w:t>/1</w:t>
                            </w:r>
                            <w:r>
                              <w:rPr>
                                <w:sz w:val="20"/>
                                <w:szCs w:val="20"/>
                                <w:lang w:val="fr-BE"/>
                              </w:rPr>
                              <w:t>1</w:t>
                            </w:r>
                            <w:r w:rsidR="00FF696C">
                              <w:rPr>
                                <w:sz w:val="20"/>
                                <w:szCs w:val="20"/>
                                <w:lang w:val="fr-BE"/>
                              </w:rPr>
                              <w:t>/2025</w:t>
                            </w:r>
                          </w:p>
                          <w:p w14:paraId="7E5EA7EA" w14:textId="77777777" w:rsidR="00FF696C" w:rsidRPr="005545F8" w:rsidRDefault="00FF696C" w:rsidP="00FF696C">
                            <w:pPr>
                              <w:jc w:val="center"/>
                              <w:rPr>
                                <w:sz w:val="20"/>
                                <w:szCs w:val="20"/>
                                <w:lang w:val="fr-B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FE2D15" id="_x0000_t202" coordsize="21600,21600" o:spt="202" path="m,l,21600r21600,l21600,xe">
                <v:stroke joinstyle="miter"/>
                <v:path gradientshapeok="t" o:connecttype="rect"/>
              </v:shapetype>
              <v:shape id="Text Box 1" o:spid="_x0000_s1026" type="#_x0000_t202" style="position:absolute;left:0;text-align:left;margin-left:619pt;margin-top:8.55pt;width:102.75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">
                <v:textbox>
                  <w:txbxContent>
                    <w:p w14:paraId="4EBB3149" w14:textId="3F653B28" w:rsidR="00FF696C" w:rsidRPr="005545F8" w:rsidRDefault="00524A6D" w:rsidP="00FF696C">
                      <w:pPr>
                        <w:jc w:val="center"/>
                        <w:rPr>
                          <w:sz w:val="20"/>
                          <w:szCs w:val="20"/>
                          <w:lang w:val="fr-BE"/>
                        </w:rPr>
                      </w:pPr>
                      <w:r>
                        <w:rPr>
                          <w:sz w:val="20"/>
                          <w:szCs w:val="20"/>
                          <w:lang w:val="fr-BE"/>
                        </w:rPr>
                        <w:t>WG</w:t>
                      </w:r>
                      <w:r w:rsidR="00E44266">
                        <w:rPr>
                          <w:sz w:val="20"/>
                          <w:szCs w:val="20"/>
                          <w:lang w:val="fr-BE"/>
                        </w:rPr>
                        <w:t xml:space="preserve"> 0</w:t>
                      </w:r>
                      <w:r>
                        <w:rPr>
                          <w:sz w:val="20"/>
                          <w:szCs w:val="20"/>
                          <w:lang w:val="fr-BE"/>
                        </w:rPr>
                        <w:t>4-05</w:t>
                      </w:r>
                      <w:r w:rsidR="00E44266">
                        <w:rPr>
                          <w:sz w:val="20"/>
                          <w:szCs w:val="20"/>
                          <w:lang w:val="fr-BE"/>
                        </w:rPr>
                        <w:t>/1</w:t>
                      </w:r>
                      <w:r>
                        <w:rPr>
                          <w:sz w:val="20"/>
                          <w:szCs w:val="20"/>
                          <w:lang w:val="fr-BE"/>
                        </w:rPr>
                        <w:t>1</w:t>
                      </w:r>
                      <w:r w:rsidR="00FF696C">
                        <w:rPr>
                          <w:sz w:val="20"/>
                          <w:szCs w:val="20"/>
                          <w:lang w:val="fr-BE"/>
                        </w:rPr>
                        <w:t>/2025</w:t>
                      </w:r>
                    </w:p>
                    <w:p w14:paraId="7E5EA7EA" w14:textId="77777777" w:rsidR="00FF696C" w:rsidRPr="005545F8" w:rsidRDefault="00FF696C" w:rsidP="00FF696C">
                      <w:pPr>
                        <w:jc w:val="center"/>
                        <w:rPr>
                          <w:sz w:val="20"/>
                          <w:szCs w:val="20"/>
                          <w:lang w:val="fr-BE"/>
                        </w:rPr>
                      </w:pPr>
                    </w:p>
                  </w:txbxContent>
                </v:textbox>
              </v:shape>
            </w:pict>
          </mc:Fallback>
        </mc:AlternateContent>
      </w:r>
    </w:p>
    <w:p w14:paraId="6A67EF9E" w14:textId="7F476197" w:rsidR="00026DB0" w:rsidRPr="0059060B" w:rsidRDefault="0071587A" w:rsidP="0071587A">
      <w:pPr>
        <w:jc w:val="center"/>
        <w:rPr>
          <w:rFonts w:ascii="Times New Roman" w:hAnsi="Times New Roman" w:cs="Times New Roman"/>
          <w:b/>
          <w:bCs/>
          <w:sz w:val="24"/>
          <w:szCs w:val="24"/>
          <w:lang w:val="fr-BE"/>
        </w:rPr>
      </w:pPr>
      <w:r w:rsidRPr="0059060B">
        <w:rPr>
          <w:rFonts w:ascii="Times New Roman" w:hAnsi="Times New Roman" w:cs="Times New Roman"/>
          <w:b/>
          <w:bCs/>
          <w:sz w:val="24"/>
          <w:szCs w:val="24"/>
          <w:lang w:val="fr-BE"/>
        </w:rPr>
        <w:t>ANNEX</w:t>
      </w:r>
    </w:p>
    <w:tbl>
      <w:tblPr>
        <w:tblW w:w="15022"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993"/>
        <w:gridCol w:w="1134"/>
        <w:gridCol w:w="1135"/>
        <w:gridCol w:w="3117"/>
        <w:gridCol w:w="1134"/>
        <w:gridCol w:w="993"/>
        <w:gridCol w:w="1275"/>
        <w:gridCol w:w="1281"/>
        <w:gridCol w:w="2978"/>
        <w:gridCol w:w="982"/>
      </w:tblGrid>
      <w:tr w:rsidR="0057301C" w:rsidRPr="0059060B" w14:paraId="41C3A596" w14:textId="77777777" w:rsidTr="00E44266">
        <w:tc>
          <w:tcPr>
            <w:tcW w:w="993" w:type="dxa"/>
            <w:vMerge w:val="restart"/>
            <w:vAlign w:val="center"/>
          </w:tcPr>
          <w:p w14:paraId="0134AF77"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lang w:val="en-IE"/>
              </w:rPr>
              <w:br w:type="page"/>
            </w:r>
            <w:r w:rsidRPr="0059060B">
              <w:rPr>
                <w:rFonts w:ascii="Times New Roman" w:hAnsi="Times New Roman" w:cs="Times New Roman"/>
                <w:b/>
                <w:bCs/>
                <w:sz w:val="20"/>
                <w:szCs w:val="20"/>
              </w:rPr>
              <w:t>Identifi</w:t>
            </w:r>
            <w:r w:rsidRPr="0059060B">
              <w:rPr>
                <w:rFonts w:ascii="Times New Roman" w:hAnsi="Times New Roman" w:cs="Times New Roman"/>
                <w:b/>
                <w:bCs/>
                <w:sz w:val="20"/>
                <w:szCs w:val="20"/>
              </w:rPr>
              <w:softHyphen/>
              <w:t>cation number of the additive</w:t>
            </w:r>
          </w:p>
        </w:tc>
        <w:tc>
          <w:tcPr>
            <w:tcW w:w="1134" w:type="dxa"/>
            <w:vMerge w:val="restart"/>
            <w:vAlign w:val="center"/>
          </w:tcPr>
          <w:p w14:paraId="5D3C11AA"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Name of the holder of authorisa</w:t>
            </w:r>
            <w:r w:rsidRPr="0059060B">
              <w:rPr>
                <w:rFonts w:ascii="Times New Roman" w:hAnsi="Times New Roman" w:cs="Times New Roman"/>
                <w:b/>
                <w:bCs/>
                <w:sz w:val="20"/>
                <w:szCs w:val="20"/>
              </w:rPr>
              <w:softHyphen/>
              <w:t>tion</w:t>
            </w:r>
          </w:p>
        </w:tc>
        <w:tc>
          <w:tcPr>
            <w:tcW w:w="1135" w:type="dxa"/>
            <w:vMerge w:val="restart"/>
            <w:vAlign w:val="center"/>
          </w:tcPr>
          <w:p w14:paraId="647E91C1" w14:textId="4164036C" w:rsidR="0057301C" w:rsidRPr="0059060B" w:rsidRDefault="0087579B" w:rsidP="00F36257">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Name of the a</w:t>
            </w:r>
            <w:r w:rsidRPr="0059060B">
              <w:rPr>
                <w:rFonts w:ascii="Times New Roman" w:hAnsi="Times New Roman" w:cs="Times New Roman"/>
                <w:b/>
                <w:bCs/>
                <w:sz w:val="20"/>
                <w:szCs w:val="20"/>
              </w:rPr>
              <w:t>dditive</w:t>
            </w:r>
          </w:p>
        </w:tc>
        <w:tc>
          <w:tcPr>
            <w:tcW w:w="3117" w:type="dxa"/>
            <w:vMerge w:val="restart"/>
            <w:vAlign w:val="center"/>
          </w:tcPr>
          <w:p w14:paraId="66AA8D1A" w14:textId="2658B3A6"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Composition, chemical formula, description, analytical method</w:t>
            </w:r>
          </w:p>
        </w:tc>
        <w:tc>
          <w:tcPr>
            <w:tcW w:w="1134" w:type="dxa"/>
            <w:vMerge w:val="restart"/>
            <w:vAlign w:val="center"/>
          </w:tcPr>
          <w:p w14:paraId="37F3FF2E"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Species or category of animal</w:t>
            </w:r>
          </w:p>
        </w:tc>
        <w:tc>
          <w:tcPr>
            <w:tcW w:w="993" w:type="dxa"/>
            <w:vMerge w:val="restart"/>
            <w:vAlign w:val="center"/>
          </w:tcPr>
          <w:p w14:paraId="26914E4C"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Maxi</w:t>
            </w:r>
            <w:r w:rsidRPr="0059060B">
              <w:rPr>
                <w:rFonts w:ascii="Times New Roman" w:hAnsi="Times New Roman" w:cs="Times New Roman"/>
                <w:b/>
                <w:bCs/>
                <w:sz w:val="20"/>
                <w:szCs w:val="20"/>
              </w:rPr>
              <w:softHyphen/>
              <w:t>mum age</w:t>
            </w:r>
          </w:p>
        </w:tc>
        <w:tc>
          <w:tcPr>
            <w:tcW w:w="1275" w:type="dxa"/>
            <w:vAlign w:val="center"/>
          </w:tcPr>
          <w:p w14:paraId="2F757122"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Minimum content</w:t>
            </w:r>
          </w:p>
        </w:tc>
        <w:tc>
          <w:tcPr>
            <w:tcW w:w="1281" w:type="dxa"/>
            <w:vAlign w:val="center"/>
          </w:tcPr>
          <w:p w14:paraId="4781EFAE"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Maximum content</w:t>
            </w:r>
          </w:p>
        </w:tc>
        <w:tc>
          <w:tcPr>
            <w:tcW w:w="2978" w:type="dxa"/>
            <w:vMerge w:val="restart"/>
            <w:vAlign w:val="center"/>
          </w:tcPr>
          <w:p w14:paraId="5ED4C73E"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Other provisions</w:t>
            </w:r>
          </w:p>
        </w:tc>
        <w:tc>
          <w:tcPr>
            <w:tcW w:w="982" w:type="dxa"/>
            <w:vMerge w:val="restart"/>
            <w:vAlign w:val="center"/>
          </w:tcPr>
          <w:p w14:paraId="23EC77FB" w14:textId="77777777" w:rsidR="0057301C" w:rsidRPr="0059060B" w:rsidRDefault="0057301C" w:rsidP="00F36257">
            <w:pPr>
              <w:spacing w:after="0" w:line="240" w:lineRule="auto"/>
              <w:jc w:val="center"/>
              <w:rPr>
                <w:rFonts w:ascii="Times New Roman" w:hAnsi="Times New Roman" w:cs="Times New Roman"/>
                <w:b/>
                <w:bCs/>
                <w:sz w:val="20"/>
                <w:szCs w:val="20"/>
              </w:rPr>
            </w:pPr>
            <w:r w:rsidRPr="0059060B">
              <w:rPr>
                <w:rFonts w:ascii="Times New Roman" w:hAnsi="Times New Roman" w:cs="Times New Roman"/>
                <w:b/>
                <w:bCs/>
                <w:sz w:val="20"/>
                <w:szCs w:val="20"/>
              </w:rPr>
              <w:t>End of period of authori</w:t>
            </w:r>
            <w:r w:rsidRPr="0059060B">
              <w:rPr>
                <w:rFonts w:ascii="Times New Roman" w:hAnsi="Times New Roman" w:cs="Times New Roman"/>
                <w:b/>
                <w:bCs/>
                <w:sz w:val="20"/>
                <w:szCs w:val="20"/>
              </w:rPr>
              <w:softHyphen/>
              <w:t>sation</w:t>
            </w:r>
          </w:p>
        </w:tc>
      </w:tr>
      <w:tr w:rsidR="0057301C" w:rsidRPr="0059060B" w14:paraId="2E9FCF72" w14:textId="77777777" w:rsidTr="00E44266">
        <w:tc>
          <w:tcPr>
            <w:tcW w:w="993" w:type="dxa"/>
            <w:vMerge/>
          </w:tcPr>
          <w:p w14:paraId="09B43753" w14:textId="77777777" w:rsidR="0057301C" w:rsidRPr="0059060B" w:rsidRDefault="0057301C" w:rsidP="00F36257">
            <w:pPr>
              <w:spacing w:after="0" w:line="240" w:lineRule="auto"/>
              <w:rPr>
                <w:rFonts w:ascii="Times New Roman" w:hAnsi="Times New Roman" w:cs="Times New Roman"/>
                <w:b/>
                <w:bCs/>
                <w:sz w:val="20"/>
                <w:szCs w:val="20"/>
              </w:rPr>
            </w:pPr>
          </w:p>
        </w:tc>
        <w:tc>
          <w:tcPr>
            <w:tcW w:w="1134" w:type="dxa"/>
            <w:vMerge/>
          </w:tcPr>
          <w:p w14:paraId="61BB17BC" w14:textId="77777777" w:rsidR="0057301C" w:rsidRPr="0059060B" w:rsidRDefault="0057301C" w:rsidP="00F36257">
            <w:pPr>
              <w:spacing w:after="0" w:line="240" w:lineRule="auto"/>
              <w:rPr>
                <w:rFonts w:ascii="Times New Roman" w:hAnsi="Times New Roman" w:cs="Times New Roman"/>
                <w:b/>
                <w:bCs/>
                <w:sz w:val="20"/>
                <w:szCs w:val="20"/>
              </w:rPr>
            </w:pPr>
          </w:p>
        </w:tc>
        <w:tc>
          <w:tcPr>
            <w:tcW w:w="1135" w:type="dxa"/>
            <w:vMerge/>
          </w:tcPr>
          <w:p w14:paraId="618A640E" w14:textId="77777777" w:rsidR="0057301C" w:rsidRPr="0059060B" w:rsidRDefault="0057301C" w:rsidP="00F36257">
            <w:pPr>
              <w:spacing w:after="0" w:line="240" w:lineRule="auto"/>
              <w:rPr>
                <w:rFonts w:ascii="Times New Roman" w:hAnsi="Times New Roman" w:cs="Times New Roman"/>
                <w:b/>
                <w:bCs/>
                <w:sz w:val="20"/>
                <w:szCs w:val="20"/>
              </w:rPr>
            </w:pPr>
          </w:p>
        </w:tc>
        <w:tc>
          <w:tcPr>
            <w:tcW w:w="3117" w:type="dxa"/>
            <w:vMerge/>
          </w:tcPr>
          <w:p w14:paraId="152D6859" w14:textId="77777777" w:rsidR="0057301C" w:rsidRPr="0059060B" w:rsidRDefault="0057301C" w:rsidP="00F36257">
            <w:pPr>
              <w:spacing w:after="0" w:line="240" w:lineRule="auto"/>
              <w:rPr>
                <w:rFonts w:ascii="Times New Roman" w:hAnsi="Times New Roman" w:cs="Times New Roman"/>
                <w:b/>
                <w:bCs/>
                <w:sz w:val="20"/>
                <w:szCs w:val="20"/>
              </w:rPr>
            </w:pPr>
          </w:p>
        </w:tc>
        <w:tc>
          <w:tcPr>
            <w:tcW w:w="1134" w:type="dxa"/>
            <w:vMerge/>
          </w:tcPr>
          <w:p w14:paraId="0A08CA18" w14:textId="77777777" w:rsidR="0057301C" w:rsidRPr="0059060B" w:rsidRDefault="0057301C" w:rsidP="00F36257">
            <w:pPr>
              <w:spacing w:after="0" w:line="240" w:lineRule="auto"/>
              <w:rPr>
                <w:rFonts w:ascii="Times New Roman" w:hAnsi="Times New Roman" w:cs="Times New Roman"/>
                <w:b/>
                <w:bCs/>
                <w:sz w:val="20"/>
                <w:szCs w:val="20"/>
              </w:rPr>
            </w:pPr>
          </w:p>
        </w:tc>
        <w:tc>
          <w:tcPr>
            <w:tcW w:w="993" w:type="dxa"/>
            <w:vMerge/>
          </w:tcPr>
          <w:p w14:paraId="0E3DB132" w14:textId="77777777" w:rsidR="0057301C" w:rsidRPr="0059060B" w:rsidRDefault="0057301C" w:rsidP="00F36257">
            <w:pPr>
              <w:spacing w:after="0" w:line="240" w:lineRule="auto"/>
              <w:rPr>
                <w:rFonts w:ascii="Times New Roman" w:hAnsi="Times New Roman" w:cs="Times New Roman"/>
                <w:b/>
                <w:bCs/>
                <w:sz w:val="20"/>
                <w:szCs w:val="20"/>
              </w:rPr>
            </w:pPr>
          </w:p>
        </w:tc>
        <w:tc>
          <w:tcPr>
            <w:tcW w:w="2556" w:type="dxa"/>
            <w:gridSpan w:val="2"/>
            <w:vAlign w:val="center"/>
          </w:tcPr>
          <w:p w14:paraId="3A2BC7C2" w14:textId="66EA1F67" w:rsidR="0057301C" w:rsidRPr="0059060B" w:rsidRDefault="0057301C" w:rsidP="00F36257">
            <w:pPr>
              <w:spacing w:after="0" w:line="240" w:lineRule="auto"/>
              <w:jc w:val="center"/>
              <w:rPr>
                <w:rFonts w:ascii="Times New Roman" w:hAnsi="Times New Roman" w:cs="Times New Roman"/>
                <w:b/>
                <w:bCs/>
                <w:sz w:val="20"/>
                <w:szCs w:val="20"/>
              </w:rPr>
            </w:pPr>
            <w:r w:rsidRPr="00A33B4D">
              <w:rPr>
                <w:rFonts w:ascii="Times New Roman" w:hAnsi="Times New Roman" w:cs="Times New Roman"/>
                <w:b/>
                <w:sz w:val="20"/>
                <w:szCs w:val="20"/>
              </w:rPr>
              <w:t xml:space="preserve">mg </w:t>
            </w:r>
            <w:r w:rsidR="00A33B4D" w:rsidRPr="00A33B4D">
              <w:rPr>
                <w:rFonts w:ascii="Times New Roman" w:hAnsi="Times New Roman" w:cs="Times New Roman"/>
                <w:b/>
                <w:sz w:val="20"/>
                <w:szCs w:val="20"/>
              </w:rPr>
              <w:t xml:space="preserve">organic </w:t>
            </w:r>
            <w:r w:rsidR="00E64A42" w:rsidRPr="00A33B4D">
              <w:rPr>
                <w:rFonts w:ascii="Times New Roman" w:hAnsi="Times New Roman" w:cs="Times New Roman"/>
                <w:b/>
                <w:sz w:val="20"/>
                <w:szCs w:val="20"/>
              </w:rPr>
              <w:t>chromium</w:t>
            </w:r>
            <w:r w:rsidRPr="0059060B">
              <w:rPr>
                <w:rFonts w:ascii="Times New Roman" w:hAnsi="Times New Roman" w:cs="Times New Roman"/>
                <w:b/>
                <w:sz w:val="20"/>
                <w:szCs w:val="20"/>
              </w:rPr>
              <w:t>/</w:t>
            </w:r>
            <w:r w:rsidR="0039230F" w:rsidRPr="00E536BF">
              <w:rPr>
                <w:rFonts w:ascii="Times New Roman" w:hAnsi="Times New Roman"/>
                <w:b/>
                <w:color w:val="000000"/>
                <w:sz w:val="20"/>
                <w:szCs w:val="20"/>
              </w:rPr>
              <w:t>kg of complete feed with a moisture content of 12%</w:t>
            </w:r>
          </w:p>
        </w:tc>
        <w:tc>
          <w:tcPr>
            <w:tcW w:w="2978" w:type="dxa"/>
            <w:vMerge/>
          </w:tcPr>
          <w:p w14:paraId="3C9B3AC3" w14:textId="77777777" w:rsidR="0057301C" w:rsidRPr="0059060B" w:rsidRDefault="0057301C" w:rsidP="00F36257">
            <w:pPr>
              <w:spacing w:after="0" w:line="240" w:lineRule="auto"/>
              <w:rPr>
                <w:rFonts w:ascii="Times New Roman" w:hAnsi="Times New Roman" w:cs="Times New Roman"/>
                <w:b/>
                <w:bCs/>
                <w:sz w:val="20"/>
                <w:szCs w:val="20"/>
              </w:rPr>
            </w:pPr>
          </w:p>
        </w:tc>
        <w:tc>
          <w:tcPr>
            <w:tcW w:w="982" w:type="dxa"/>
            <w:vMerge/>
          </w:tcPr>
          <w:p w14:paraId="2A2A2A26" w14:textId="77777777" w:rsidR="0057301C" w:rsidRPr="0059060B" w:rsidRDefault="0057301C" w:rsidP="00F36257">
            <w:pPr>
              <w:spacing w:after="0" w:line="240" w:lineRule="auto"/>
              <w:rPr>
                <w:rFonts w:ascii="Times New Roman" w:hAnsi="Times New Roman" w:cs="Times New Roman"/>
                <w:b/>
                <w:bCs/>
                <w:sz w:val="20"/>
                <w:szCs w:val="20"/>
              </w:rPr>
            </w:pPr>
          </w:p>
        </w:tc>
      </w:tr>
      <w:tr w:rsidR="0057301C" w:rsidRPr="0059060B" w14:paraId="69D4C1CC" w14:textId="77777777" w:rsidTr="009E1379">
        <w:tc>
          <w:tcPr>
            <w:tcW w:w="15022" w:type="dxa"/>
            <w:gridSpan w:val="10"/>
          </w:tcPr>
          <w:p w14:paraId="43E60182" w14:textId="77777777" w:rsidR="0057301C" w:rsidRPr="0059060B" w:rsidRDefault="0057301C" w:rsidP="00F36257">
            <w:pPr>
              <w:spacing w:after="0"/>
              <w:rPr>
                <w:rFonts w:ascii="Times New Roman" w:hAnsi="Times New Roman" w:cs="Times New Roman"/>
                <w:b/>
                <w:bCs/>
                <w:sz w:val="20"/>
                <w:szCs w:val="20"/>
              </w:rPr>
            </w:pPr>
            <w:r w:rsidRPr="0059060B">
              <w:rPr>
                <w:rFonts w:ascii="Times New Roman" w:hAnsi="Times New Roman" w:cs="Times New Roman"/>
                <w:b/>
                <w:bCs/>
                <w:sz w:val="20"/>
                <w:szCs w:val="20"/>
              </w:rPr>
              <w:t xml:space="preserve">Category: Zootechnical additives. Functional group: other zootechnical additives (improvement of performance parameters)  </w:t>
            </w:r>
          </w:p>
        </w:tc>
      </w:tr>
      <w:tr w:rsidR="007C6D36" w:rsidRPr="0059060B" w14:paraId="1B9E8A9B" w14:textId="77777777" w:rsidTr="00E44266">
        <w:tc>
          <w:tcPr>
            <w:tcW w:w="993" w:type="dxa"/>
          </w:tcPr>
          <w:p w14:paraId="221BACB1" w14:textId="33D2E8F7" w:rsidR="007C6D36" w:rsidRPr="00AF6495" w:rsidRDefault="00BB4CAF" w:rsidP="007C6D36">
            <w:pPr>
              <w:rPr>
                <w:rFonts w:ascii="Times New Roman" w:hAnsi="Times New Roman" w:cs="Times New Roman"/>
                <w:sz w:val="20"/>
                <w:szCs w:val="20"/>
              </w:rPr>
            </w:pPr>
            <w:r w:rsidRPr="00AF6495">
              <w:rPr>
                <w:rFonts w:ascii="Times New Roman" w:hAnsi="Times New Roman" w:cs="Times New Roman"/>
                <w:sz w:val="20"/>
                <w:szCs w:val="20"/>
              </w:rPr>
              <w:t>4d31</w:t>
            </w:r>
          </w:p>
        </w:tc>
        <w:tc>
          <w:tcPr>
            <w:tcW w:w="1134" w:type="dxa"/>
          </w:tcPr>
          <w:p w14:paraId="1ABCC643" w14:textId="48B3276A" w:rsidR="007C6D36" w:rsidRPr="00AF6495" w:rsidRDefault="00524A6D" w:rsidP="007C6D36">
            <w:pPr>
              <w:rPr>
                <w:rFonts w:ascii="Times New Roman" w:hAnsi="Times New Roman" w:cs="Times New Roman"/>
                <w:sz w:val="20"/>
                <w:szCs w:val="20"/>
              </w:rPr>
            </w:pPr>
            <w:r w:rsidRPr="00AF6495">
              <w:rPr>
                <w:rFonts w:ascii="Times New Roman" w:hAnsi="Times New Roman" w:cs="Times New Roman"/>
                <w:sz w:val="20"/>
                <w:szCs w:val="20"/>
              </w:rPr>
              <w:t>Kemin Europa N.V.</w:t>
            </w:r>
          </w:p>
        </w:tc>
        <w:tc>
          <w:tcPr>
            <w:tcW w:w="1135" w:type="dxa"/>
          </w:tcPr>
          <w:p w14:paraId="570EC883" w14:textId="24F3D4A4" w:rsidR="007C6D36" w:rsidRPr="00AF6495" w:rsidRDefault="00524A6D" w:rsidP="007C6D36">
            <w:pPr>
              <w:rPr>
                <w:rFonts w:ascii="Times New Roman" w:hAnsi="Times New Roman" w:cs="Times New Roman"/>
                <w:sz w:val="20"/>
                <w:szCs w:val="20"/>
              </w:rPr>
            </w:pPr>
            <w:r w:rsidRPr="00AF6495">
              <w:rPr>
                <w:rFonts w:ascii="Times New Roman" w:hAnsi="Times New Roman" w:cs="Times New Roman"/>
                <w:sz w:val="20"/>
                <w:szCs w:val="20"/>
              </w:rPr>
              <w:t>Chromium propionate</w:t>
            </w:r>
          </w:p>
        </w:tc>
        <w:tc>
          <w:tcPr>
            <w:tcW w:w="3117" w:type="dxa"/>
          </w:tcPr>
          <w:p w14:paraId="6D2F3110" w14:textId="77777777" w:rsidR="007C6D36" w:rsidRPr="00AF6495" w:rsidRDefault="007C6D36" w:rsidP="007C6D36">
            <w:pPr>
              <w:spacing w:after="0" w:line="240" w:lineRule="auto"/>
              <w:rPr>
                <w:rFonts w:ascii="Times New Roman" w:hAnsi="Times New Roman" w:cs="Times New Roman"/>
                <w:sz w:val="20"/>
                <w:szCs w:val="20"/>
              </w:rPr>
            </w:pPr>
            <w:r w:rsidRPr="00AF6495">
              <w:rPr>
                <w:rFonts w:ascii="Times New Roman" w:hAnsi="Times New Roman" w:cs="Times New Roman"/>
                <w:b/>
                <w:bCs/>
                <w:sz w:val="20"/>
                <w:szCs w:val="20"/>
              </w:rPr>
              <w:t>Additive composition</w:t>
            </w:r>
            <w:r w:rsidRPr="00AF6495">
              <w:rPr>
                <w:rFonts w:ascii="Times New Roman" w:hAnsi="Times New Roman" w:cs="Times New Roman"/>
                <w:sz w:val="20"/>
                <w:szCs w:val="20"/>
              </w:rPr>
              <w:t>:</w:t>
            </w:r>
          </w:p>
          <w:p w14:paraId="69900E46" w14:textId="77777777" w:rsidR="00600914" w:rsidRPr="00AF6495" w:rsidRDefault="00600914" w:rsidP="00600914">
            <w:pPr>
              <w:spacing w:after="0"/>
              <w:rPr>
                <w:rFonts w:ascii="Times New Roman" w:hAnsi="Times New Roman"/>
                <w:sz w:val="18"/>
                <w:szCs w:val="18"/>
              </w:rPr>
            </w:pPr>
            <w:r w:rsidRPr="00AF6495">
              <w:rPr>
                <w:rFonts w:ascii="Times New Roman" w:hAnsi="Times New Roman"/>
                <w:sz w:val="18"/>
                <w:szCs w:val="18"/>
              </w:rPr>
              <w:t>Preparation of:</w:t>
            </w:r>
          </w:p>
          <w:p w14:paraId="56808C23" w14:textId="5EABE289" w:rsidR="00600914" w:rsidRPr="00AF6495" w:rsidRDefault="00600914" w:rsidP="00600914">
            <w:pPr>
              <w:numPr>
                <w:ilvl w:val="0"/>
                <w:numId w:val="19"/>
              </w:numPr>
              <w:spacing w:after="0" w:line="276" w:lineRule="auto"/>
              <w:ind w:left="138" w:hanging="138"/>
              <w:rPr>
                <w:rFonts w:ascii="Times New Roman" w:hAnsi="Times New Roman"/>
                <w:sz w:val="18"/>
                <w:szCs w:val="18"/>
              </w:rPr>
            </w:pPr>
            <w:bookmarkStart w:id="0" w:name="_Hlk194651580"/>
            <w:r w:rsidRPr="00AF6495">
              <w:rPr>
                <w:rFonts w:ascii="Times New Roman" w:hAnsi="Times New Roman"/>
                <w:sz w:val="18"/>
                <w:szCs w:val="18"/>
              </w:rPr>
              <w:t xml:space="preserve">Chromium </w:t>
            </w:r>
            <w:r w:rsidR="002C7165" w:rsidRPr="00AF6495">
              <w:rPr>
                <w:rFonts w:ascii="Times New Roman" w:hAnsi="Times New Roman"/>
                <w:sz w:val="18"/>
                <w:szCs w:val="18"/>
              </w:rPr>
              <w:t>propionate</w:t>
            </w:r>
            <w:bookmarkEnd w:id="0"/>
            <w:r w:rsidRPr="00AF6495">
              <w:rPr>
                <w:rFonts w:ascii="Times New Roman" w:hAnsi="Times New Roman"/>
                <w:sz w:val="18"/>
                <w:szCs w:val="18"/>
              </w:rPr>
              <w:t xml:space="preserve">: </w:t>
            </w:r>
            <w:r w:rsidR="002C7165" w:rsidRPr="00AF6495">
              <w:rPr>
                <w:rFonts w:ascii="Times New Roman" w:hAnsi="Times New Roman"/>
                <w:sz w:val="18"/>
                <w:szCs w:val="18"/>
              </w:rPr>
              <w:t>29-32</w:t>
            </w:r>
            <w:r w:rsidRPr="00AF6495">
              <w:rPr>
                <w:rFonts w:ascii="Times New Roman" w:hAnsi="Times New Roman"/>
                <w:sz w:val="18"/>
                <w:szCs w:val="18"/>
              </w:rPr>
              <w:t>%</w:t>
            </w:r>
            <w:r w:rsidR="002C7165" w:rsidRPr="00AF6495">
              <w:rPr>
                <w:rFonts w:ascii="Times New Roman" w:hAnsi="Times New Roman"/>
                <w:sz w:val="18"/>
                <w:szCs w:val="18"/>
              </w:rPr>
              <w:t xml:space="preserve"> (</w:t>
            </w:r>
            <w:r w:rsidR="002C7165" w:rsidRPr="00AF6495">
              <w:rPr>
                <w:rFonts w:ascii="Times New Roman" w:hAnsi="Times New Roman" w:cs="Times New Roman"/>
                <w:sz w:val="18"/>
                <w:szCs w:val="18"/>
              </w:rPr>
              <w:t>≥</w:t>
            </w:r>
            <w:r w:rsidR="002C7165" w:rsidRPr="00AF6495">
              <w:rPr>
                <w:rFonts w:ascii="Times New Roman" w:hAnsi="Times New Roman"/>
                <w:sz w:val="18"/>
                <w:szCs w:val="18"/>
              </w:rPr>
              <w:t xml:space="preserve"> 7% organic chromium)</w:t>
            </w:r>
          </w:p>
          <w:p w14:paraId="76BD597C" w14:textId="67A03423" w:rsidR="00600914" w:rsidRPr="00AF6495" w:rsidRDefault="002C7165" w:rsidP="002C7165">
            <w:pPr>
              <w:numPr>
                <w:ilvl w:val="0"/>
                <w:numId w:val="19"/>
              </w:numPr>
              <w:spacing w:after="0" w:line="276" w:lineRule="auto"/>
              <w:ind w:left="138" w:hanging="138"/>
              <w:rPr>
                <w:rFonts w:ascii="Times New Roman" w:hAnsi="Times New Roman"/>
                <w:sz w:val="18"/>
              </w:rPr>
            </w:pPr>
            <w:r w:rsidRPr="00AF6495">
              <w:rPr>
                <w:rFonts w:ascii="Times New Roman" w:hAnsi="Times New Roman"/>
                <w:sz w:val="18"/>
                <w:szCs w:val="18"/>
              </w:rPr>
              <w:t xml:space="preserve">Propylene glycol </w:t>
            </w:r>
            <w:r w:rsidR="00600914" w:rsidRPr="00AF6495">
              <w:rPr>
                <w:rFonts w:ascii="Times New Roman" w:hAnsi="Times New Roman"/>
                <w:sz w:val="18"/>
                <w:szCs w:val="18"/>
                <w:lang w:val="en-IE"/>
              </w:rPr>
              <w:t xml:space="preserve">≤ </w:t>
            </w:r>
            <w:r w:rsidRPr="00AF6495">
              <w:rPr>
                <w:rFonts w:ascii="Times New Roman" w:hAnsi="Times New Roman"/>
                <w:sz w:val="18"/>
                <w:szCs w:val="18"/>
                <w:lang w:val="en-IE"/>
              </w:rPr>
              <w:t>2 %</w:t>
            </w:r>
          </w:p>
          <w:p w14:paraId="591EE30E" w14:textId="1041B1AD" w:rsidR="00600914" w:rsidRPr="00AF6495" w:rsidRDefault="002C7165" w:rsidP="00600914">
            <w:pPr>
              <w:spacing w:after="0"/>
              <w:rPr>
                <w:rFonts w:ascii="Times New Roman" w:hAnsi="Times New Roman"/>
                <w:sz w:val="18"/>
                <w:szCs w:val="18"/>
              </w:rPr>
            </w:pPr>
            <w:r w:rsidRPr="00AF6495">
              <w:rPr>
                <w:rFonts w:ascii="Times New Roman" w:hAnsi="Times New Roman"/>
                <w:sz w:val="18"/>
                <w:szCs w:val="18"/>
              </w:rPr>
              <w:t>Liquid</w:t>
            </w:r>
            <w:r w:rsidR="00600914" w:rsidRPr="00AF6495">
              <w:rPr>
                <w:rFonts w:ascii="Times New Roman" w:hAnsi="Times New Roman"/>
                <w:sz w:val="18"/>
                <w:szCs w:val="18"/>
              </w:rPr>
              <w:t xml:space="preserve"> form.</w:t>
            </w:r>
          </w:p>
          <w:p w14:paraId="10F9776A" w14:textId="77777777" w:rsidR="00600914" w:rsidRPr="00AF6495" w:rsidRDefault="00600914" w:rsidP="00600914">
            <w:pPr>
              <w:spacing w:after="0"/>
              <w:rPr>
                <w:rFonts w:ascii="Times New Roman" w:hAnsi="Times New Roman"/>
                <w:b/>
                <w:i/>
                <w:sz w:val="18"/>
                <w:szCs w:val="18"/>
                <w:lang w:val="en-IE"/>
              </w:rPr>
            </w:pPr>
          </w:p>
          <w:p w14:paraId="4D66E37E" w14:textId="77777777" w:rsidR="00600914" w:rsidRPr="00AF6495" w:rsidRDefault="00600914" w:rsidP="00600914">
            <w:pPr>
              <w:spacing w:after="0"/>
              <w:rPr>
                <w:rFonts w:ascii="Times New Roman" w:hAnsi="Times New Roman"/>
                <w:b/>
                <w:i/>
                <w:sz w:val="18"/>
                <w:szCs w:val="18"/>
              </w:rPr>
            </w:pPr>
            <w:bookmarkStart w:id="1" w:name="_Hlk193990438"/>
            <w:r w:rsidRPr="00AF6495">
              <w:rPr>
                <w:rFonts w:ascii="Times New Roman" w:hAnsi="Times New Roman"/>
                <w:b/>
                <w:i/>
                <w:sz w:val="18"/>
                <w:szCs w:val="18"/>
              </w:rPr>
              <w:t>Characterisation of the active substance</w:t>
            </w:r>
          </w:p>
          <w:p w14:paraId="7F322546" w14:textId="12F49ED5" w:rsidR="00600914" w:rsidRPr="00AF6495" w:rsidRDefault="00600914" w:rsidP="00600914">
            <w:pPr>
              <w:spacing w:after="0"/>
              <w:rPr>
                <w:rFonts w:ascii="Times New Roman" w:hAnsi="Times New Roman"/>
                <w:sz w:val="18"/>
                <w:szCs w:val="18"/>
              </w:rPr>
            </w:pPr>
            <w:r w:rsidRPr="00AF6495">
              <w:rPr>
                <w:rFonts w:ascii="Times New Roman" w:hAnsi="Times New Roman"/>
                <w:sz w:val="18"/>
                <w:szCs w:val="18"/>
              </w:rPr>
              <w:t xml:space="preserve">Chromium </w:t>
            </w:r>
            <w:r w:rsidR="008A2EBE" w:rsidRPr="00AF6495">
              <w:rPr>
                <w:rFonts w:ascii="Times New Roman" w:hAnsi="Times New Roman"/>
                <w:sz w:val="18"/>
                <w:szCs w:val="18"/>
              </w:rPr>
              <w:t>propionate</w:t>
            </w:r>
            <w:r w:rsidRPr="00AF6495">
              <w:rPr>
                <w:rFonts w:ascii="Times New Roman" w:hAnsi="Times New Roman"/>
                <w:sz w:val="18"/>
                <w:szCs w:val="18"/>
              </w:rPr>
              <w:t>:</w:t>
            </w:r>
          </w:p>
          <w:p w14:paraId="41CCD9BA" w14:textId="7346CADA" w:rsidR="00600914" w:rsidRPr="00AF6495" w:rsidRDefault="008A2EBE" w:rsidP="008A2EBE">
            <w:pPr>
              <w:numPr>
                <w:ilvl w:val="0"/>
                <w:numId w:val="19"/>
              </w:numPr>
              <w:spacing w:after="0" w:line="276" w:lineRule="auto"/>
              <w:ind w:left="136" w:hanging="136"/>
              <w:rPr>
                <w:rFonts w:ascii="Times New Roman" w:hAnsi="Times New Roman"/>
                <w:sz w:val="18"/>
                <w:szCs w:val="18"/>
              </w:rPr>
            </w:pPr>
            <w:r w:rsidRPr="00AF6495">
              <w:rPr>
                <w:rFonts w:ascii="Times New Roman" w:hAnsi="Times New Roman"/>
                <w:sz w:val="18"/>
                <w:szCs w:val="18"/>
                <w:lang w:val="en-IE" w:eastAsia="en-IE"/>
              </w:rPr>
              <w:t>[Cr</w:t>
            </w:r>
            <w:r w:rsidRPr="00AF6495">
              <w:rPr>
                <w:rFonts w:ascii="Times New Roman" w:hAnsi="Times New Roman"/>
                <w:sz w:val="18"/>
                <w:szCs w:val="18"/>
                <w:vertAlign w:val="subscript"/>
                <w:lang w:val="en-IE" w:eastAsia="en-IE"/>
              </w:rPr>
              <w:t>3</w:t>
            </w:r>
            <w:r w:rsidRPr="00AF6495">
              <w:rPr>
                <w:rFonts w:ascii="Times New Roman" w:hAnsi="Times New Roman"/>
                <w:sz w:val="18"/>
                <w:szCs w:val="18"/>
                <w:lang w:val="en-IE" w:eastAsia="en-IE"/>
              </w:rPr>
              <w:t>(C</w:t>
            </w:r>
            <w:r w:rsidRPr="00AF6495">
              <w:rPr>
                <w:rFonts w:ascii="Times New Roman" w:hAnsi="Times New Roman"/>
                <w:sz w:val="18"/>
                <w:szCs w:val="18"/>
                <w:vertAlign w:val="subscript"/>
                <w:lang w:val="en-IE" w:eastAsia="en-IE"/>
              </w:rPr>
              <w:t>3</w:t>
            </w:r>
            <w:r w:rsidRPr="00AF6495">
              <w:rPr>
                <w:rFonts w:ascii="Times New Roman" w:hAnsi="Times New Roman"/>
                <w:sz w:val="18"/>
                <w:szCs w:val="18"/>
                <w:lang w:val="en-IE" w:eastAsia="en-IE"/>
              </w:rPr>
              <w:t>H</w:t>
            </w:r>
            <w:r w:rsidRPr="00AF6495">
              <w:rPr>
                <w:rFonts w:ascii="Times New Roman" w:hAnsi="Times New Roman"/>
                <w:sz w:val="18"/>
                <w:szCs w:val="18"/>
                <w:vertAlign w:val="subscript"/>
                <w:lang w:val="en-IE" w:eastAsia="en-IE"/>
              </w:rPr>
              <w:t>5</w:t>
            </w:r>
            <w:r w:rsidRPr="00AF6495">
              <w:rPr>
                <w:rFonts w:ascii="Times New Roman" w:hAnsi="Times New Roman"/>
                <w:sz w:val="18"/>
                <w:szCs w:val="18"/>
                <w:lang w:val="en-IE" w:eastAsia="en-IE"/>
              </w:rPr>
              <w:t>O</w:t>
            </w:r>
            <w:r w:rsidRPr="00AF6495">
              <w:rPr>
                <w:rFonts w:ascii="Times New Roman" w:hAnsi="Times New Roman"/>
                <w:sz w:val="18"/>
                <w:szCs w:val="18"/>
                <w:vertAlign w:val="subscript"/>
                <w:lang w:val="en-IE" w:eastAsia="en-IE"/>
              </w:rPr>
              <w:t>2</w:t>
            </w:r>
            <w:r w:rsidRPr="00AF6495">
              <w:rPr>
                <w:rFonts w:ascii="Times New Roman" w:hAnsi="Times New Roman"/>
                <w:sz w:val="18"/>
                <w:szCs w:val="18"/>
                <w:lang w:val="en-IE" w:eastAsia="en-IE"/>
              </w:rPr>
              <w:t>)</w:t>
            </w:r>
            <w:r w:rsidRPr="00AF6495">
              <w:rPr>
                <w:rFonts w:ascii="Times New Roman" w:hAnsi="Times New Roman"/>
                <w:sz w:val="18"/>
                <w:szCs w:val="18"/>
                <w:vertAlign w:val="subscript"/>
                <w:lang w:val="en-IE" w:eastAsia="en-IE"/>
              </w:rPr>
              <w:t>6</w:t>
            </w:r>
            <w:proofErr w:type="gramStart"/>
            <w:r w:rsidRPr="00AF6495">
              <w:rPr>
                <w:rFonts w:ascii="Times New Roman" w:hAnsi="Times New Roman"/>
                <w:sz w:val="18"/>
                <w:szCs w:val="18"/>
                <w:lang w:val="en-IE" w:eastAsia="en-IE"/>
              </w:rPr>
              <w:t>O(</w:t>
            </w:r>
            <w:proofErr w:type="gramEnd"/>
            <w:r w:rsidRPr="00AF6495">
              <w:rPr>
                <w:rFonts w:ascii="Times New Roman" w:hAnsi="Times New Roman"/>
                <w:sz w:val="18"/>
                <w:szCs w:val="18"/>
                <w:lang w:val="en-IE" w:eastAsia="en-IE"/>
              </w:rPr>
              <w:t>H</w:t>
            </w:r>
            <w:r w:rsidRPr="00AF6495">
              <w:rPr>
                <w:rFonts w:ascii="Times New Roman" w:hAnsi="Times New Roman"/>
                <w:sz w:val="18"/>
                <w:szCs w:val="18"/>
                <w:vertAlign w:val="subscript"/>
                <w:lang w:val="en-IE" w:eastAsia="en-IE"/>
              </w:rPr>
              <w:t>2</w:t>
            </w:r>
            <w:r w:rsidRPr="00AF6495">
              <w:rPr>
                <w:rFonts w:ascii="Times New Roman" w:hAnsi="Times New Roman"/>
                <w:sz w:val="18"/>
                <w:szCs w:val="18"/>
                <w:lang w:val="en-IE" w:eastAsia="en-IE"/>
              </w:rPr>
              <w:t>O)</w:t>
            </w:r>
            <w:r w:rsidRPr="00AF6495">
              <w:rPr>
                <w:rFonts w:ascii="Times New Roman" w:hAnsi="Times New Roman"/>
                <w:sz w:val="18"/>
                <w:szCs w:val="18"/>
                <w:vertAlign w:val="subscript"/>
                <w:lang w:val="en-IE" w:eastAsia="en-IE"/>
              </w:rPr>
              <w:t>3</w:t>
            </w:r>
            <w:r w:rsidRPr="00AF6495">
              <w:rPr>
                <w:rFonts w:ascii="Times New Roman" w:hAnsi="Times New Roman"/>
                <w:sz w:val="18"/>
                <w:szCs w:val="18"/>
                <w:lang w:val="en-IE" w:eastAsia="en-IE"/>
              </w:rPr>
              <w:t>]CH</w:t>
            </w:r>
            <w:r w:rsidRPr="00AF6495">
              <w:rPr>
                <w:rFonts w:ascii="Times New Roman" w:hAnsi="Times New Roman"/>
                <w:sz w:val="18"/>
                <w:szCs w:val="18"/>
                <w:vertAlign w:val="subscript"/>
                <w:lang w:val="en-IE" w:eastAsia="en-IE"/>
              </w:rPr>
              <w:t>3</w:t>
            </w:r>
            <w:r w:rsidRPr="00AF6495">
              <w:rPr>
                <w:rFonts w:ascii="Times New Roman" w:hAnsi="Times New Roman"/>
                <w:sz w:val="18"/>
                <w:szCs w:val="18"/>
                <w:lang w:val="en-IE" w:eastAsia="en-IE"/>
              </w:rPr>
              <w:t>CH</w:t>
            </w:r>
            <w:r w:rsidRPr="00AF6495">
              <w:rPr>
                <w:rFonts w:ascii="Times New Roman" w:hAnsi="Times New Roman"/>
                <w:sz w:val="18"/>
                <w:szCs w:val="18"/>
                <w:vertAlign w:val="subscript"/>
                <w:lang w:val="en-IE" w:eastAsia="en-IE"/>
              </w:rPr>
              <w:t>2</w:t>
            </w:r>
            <w:r w:rsidRPr="00AF6495">
              <w:rPr>
                <w:rFonts w:ascii="Times New Roman" w:hAnsi="Times New Roman"/>
                <w:sz w:val="18"/>
                <w:szCs w:val="18"/>
                <w:lang w:val="en-IE" w:eastAsia="en-IE"/>
              </w:rPr>
              <w:t>CO</w:t>
            </w:r>
            <w:r w:rsidRPr="00AF6495">
              <w:rPr>
                <w:rFonts w:ascii="Times New Roman" w:hAnsi="Times New Roman"/>
                <w:sz w:val="18"/>
                <w:szCs w:val="18"/>
                <w:vertAlign w:val="subscript"/>
                <w:lang w:val="en-IE" w:eastAsia="en-IE"/>
              </w:rPr>
              <w:t>2</w:t>
            </w:r>
          </w:p>
          <w:bookmarkEnd w:id="1"/>
          <w:p w14:paraId="6AC9929A" w14:textId="4E8FDC0D" w:rsidR="00600914" w:rsidRPr="00AF6495" w:rsidRDefault="008A2EBE" w:rsidP="008A2EBE">
            <w:pPr>
              <w:numPr>
                <w:ilvl w:val="0"/>
                <w:numId w:val="19"/>
              </w:numPr>
              <w:spacing w:after="0" w:line="276" w:lineRule="auto"/>
              <w:ind w:left="136" w:hanging="136"/>
              <w:rPr>
                <w:rFonts w:ascii="Times New Roman" w:hAnsi="Times New Roman"/>
                <w:sz w:val="18"/>
                <w:szCs w:val="18"/>
                <w:lang w:val="es-ES"/>
              </w:rPr>
            </w:pPr>
            <w:proofErr w:type="spellStart"/>
            <w:r w:rsidRPr="00AF6495">
              <w:rPr>
                <w:rFonts w:ascii="Times New Roman" w:hAnsi="Times New Roman"/>
                <w:sz w:val="18"/>
                <w:szCs w:val="18"/>
                <w:lang w:val="es-ES"/>
              </w:rPr>
              <w:t>triaqua</w:t>
            </w:r>
            <w:proofErr w:type="spellEnd"/>
            <w:r w:rsidRPr="00AF6495">
              <w:rPr>
                <w:rFonts w:ascii="Times New Roman" w:hAnsi="Times New Roman"/>
                <w:sz w:val="18"/>
                <w:szCs w:val="18"/>
                <w:lang w:val="es-ES"/>
              </w:rPr>
              <w:t>-(</w:t>
            </w:r>
            <w:r w:rsidRPr="00AF6495">
              <w:rPr>
                <w:rFonts w:ascii="Times New Roman" w:hAnsi="Times New Roman" w:cs="Times New Roman"/>
                <w:sz w:val="18"/>
                <w:szCs w:val="18"/>
                <w:lang w:val="es-ES"/>
              </w:rPr>
              <w:t>µ</w:t>
            </w:r>
            <w:r w:rsidRPr="00AF6495">
              <w:rPr>
                <w:rFonts w:ascii="Times New Roman" w:hAnsi="Times New Roman"/>
                <w:sz w:val="18"/>
                <w:szCs w:val="18"/>
                <w:lang w:val="es-ES"/>
              </w:rPr>
              <w:t>3-</w:t>
            </w:r>
            <w:proofErr w:type="gramStart"/>
            <w:r w:rsidRPr="00AF6495">
              <w:rPr>
                <w:rFonts w:ascii="Times New Roman" w:hAnsi="Times New Roman"/>
                <w:sz w:val="18"/>
                <w:szCs w:val="18"/>
                <w:lang w:val="es-ES"/>
              </w:rPr>
              <w:t>oxo)</w:t>
            </w:r>
            <w:proofErr w:type="spellStart"/>
            <w:r w:rsidRPr="00AF6495">
              <w:rPr>
                <w:rFonts w:ascii="Times New Roman" w:hAnsi="Times New Roman"/>
                <w:sz w:val="18"/>
                <w:szCs w:val="18"/>
                <w:lang w:val="es-ES"/>
              </w:rPr>
              <w:t>hexa</w:t>
            </w:r>
            <w:proofErr w:type="spellEnd"/>
            <w:proofErr w:type="gramEnd"/>
            <w:r w:rsidRPr="00AF6495">
              <w:rPr>
                <w:rFonts w:ascii="Times New Roman" w:hAnsi="Times New Roman"/>
                <w:sz w:val="18"/>
                <w:szCs w:val="18"/>
                <w:lang w:val="es-ES"/>
              </w:rPr>
              <w:t>(</w:t>
            </w:r>
            <w:r w:rsidRPr="00AF6495">
              <w:rPr>
                <w:rFonts w:ascii="Times New Roman" w:hAnsi="Times New Roman" w:cs="Times New Roman"/>
                <w:sz w:val="18"/>
                <w:szCs w:val="18"/>
                <w:lang w:val="es-ES"/>
              </w:rPr>
              <w:t>µ</w:t>
            </w:r>
            <w:r w:rsidRPr="00AF6495">
              <w:rPr>
                <w:rFonts w:ascii="Times New Roman" w:hAnsi="Times New Roman"/>
                <w:sz w:val="18"/>
                <w:szCs w:val="18"/>
                <w:lang w:val="es-ES"/>
              </w:rPr>
              <w:t>2-propionato-O,O’)</w:t>
            </w:r>
            <w:proofErr w:type="spellStart"/>
            <w:r w:rsidRPr="00AF6495">
              <w:rPr>
                <w:rFonts w:ascii="Times New Roman" w:hAnsi="Times New Roman"/>
                <w:sz w:val="18"/>
                <w:szCs w:val="18"/>
                <w:lang w:val="en-IE"/>
              </w:rPr>
              <w:t>trichromium</w:t>
            </w:r>
            <w:proofErr w:type="spellEnd"/>
            <w:r w:rsidRPr="00AF6495">
              <w:rPr>
                <w:rFonts w:ascii="Times New Roman" w:hAnsi="Times New Roman"/>
                <w:sz w:val="18"/>
                <w:szCs w:val="18"/>
                <w:lang w:val="en-IE"/>
              </w:rPr>
              <w:t xml:space="preserve"> (III) propionate</w:t>
            </w:r>
          </w:p>
          <w:p w14:paraId="57CDB431" w14:textId="77777777" w:rsidR="007C6D36" w:rsidRPr="00AF6495" w:rsidRDefault="007C6D36" w:rsidP="007C6D36">
            <w:pPr>
              <w:spacing w:after="0" w:line="240" w:lineRule="auto"/>
              <w:rPr>
                <w:rFonts w:ascii="Times New Roman" w:hAnsi="Times New Roman" w:cs="Times New Roman"/>
                <w:sz w:val="20"/>
                <w:szCs w:val="20"/>
              </w:rPr>
            </w:pPr>
          </w:p>
          <w:p w14:paraId="0986A7A0" w14:textId="77777777" w:rsidR="007C6D36" w:rsidRPr="00AF6495" w:rsidRDefault="007C6D36" w:rsidP="007C6D36">
            <w:pPr>
              <w:spacing w:after="0" w:line="240" w:lineRule="auto"/>
              <w:rPr>
                <w:rFonts w:ascii="Times New Roman" w:hAnsi="Times New Roman" w:cs="Times New Roman"/>
                <w:sz w:val="20"/>
                <w:szCs w:val="20"/>
              </w:rPr>
            </w:pPr>
            <w:r w:rsidRPr="00AF6495">
              <w:rPr>
                <w:rFonts w:ascii="Times New Roman" w:hAnsi="Times New Roman" w:cs="Times New Roman"/>
                <w:b/>
                <w:bCs/>
                <w:sz w:val="20"/>
                <w:szCs w:val="20"/>
              </w:rPr>
              <w:t>Analytical method</w:t>
            </w:r>
            <w:r w:rsidRPr="00AF6495">
              <w:rPr>
                <w:rFonts w:ascii="Times New Roman" w:hAnsi="Times New Roman" w:cs="Times New Roman"/>
                <w:sz w:val="20"/>
                <w:szCs w:val="20"/>
                <w:vertAlign w:val="superscript"/>
              </w:rPr>
              <w:footnoteReference w:id="1"/>
            </w:r>
            <w:r w:rsidRPr="00AF6495">
              <w:rPr>
                <w:rFonts w:ascii="Times New Roman" w:hAnsi="Times New Roman" w:cs="Times New Roman"/>
                <w:sz w:val="20"/>
                <w:szCs w:val="20"/>
              </w:rPr>
              <w:t>:</w:t>
            </w:r>
          </w:p>
          <w:p w14:paraId="415D79D5" w14:textId="32648B62" w:rsidR="004B6068" w:rsidRPr="00AF6495" w:rsidRDefault="004B6068" w:rsidP="00377C84">
            <w:pPr>
              <w:spacing w:after="120" w:line="240" w:lineRule="auto"/>
              <w:rPr>
                <w:rFonts w:ascii="Times New Roman" w:hAnsi="Times New Roman" w:cs="Times New Roman"/>
                <w:sz w:val="20"/>
                <w:szCs w:val="20"/>
                <w:lang w:val="en-IE"/>
              </w:rPr>
            </w:pPr>
            <w:r w:rsidRPr="00AF6495">
              <w:rPr>
                <w:rFonts w:ascii="Times New Roman" w:hAnsi="Times New Roman" w:cs="Times New Roman"/>
                <w:sz w:val="20"/>
                <w:szCs w:val="20"/>
                <w:lang w:val="en-IE"/>
              </w:rPr>
              <w:t>For the determination of chromium propionate/organic chromium in the feed additive</w:t>
            </w:r>
            <w:r w:rsidR="00301C86" w:rsidRPr="00AF6495">
              <w:rPr>
                <w:rFonts w:ascii="Times New Roman" w:hAnsi="Times New Roman" w:cs="Times New Roman"/>
                <w:sz w:val="20"/>
                <w:szCs w:val="20"/>
                <w:lang w:val="en-IE"/>
              </w:rPr>
              <w:t xml:space="preserve"> </w:t>
            </w:r>
            <w:r w:rsidRPr="00AF6495">
              <w:rPr>
                <w:rFonts w:ascii="Times New Roman" w:hAnsi="Times New Roman" w:cs="Times New Roman"/>
                <w:sz w:val="20"/>
                <w:szCs w:val="20"/>
                <w:lang w:val="en-IE"/>
              </w:rPr>
              <w:t>preparation:</w:t>
            </w:r>
            <w:r w:rsidR="00301C86" w:rsidRPr="00AF6495">
              <w:rPr>
                <w:rFonts w:ascii="Times New Roman" w:hAnsi="Times New Roman" w:cs="Times New Roman"/>
                <w:sz w:val="20"/>
                <w:szCs w:val="20"/>
                <w:lang w:val="en-IE"/>
              </w:rPr>
              <w:t xml:space="preserve"> u</w:t>
            </w:r>
            <w:r w:rsidRPr="00AF6495">
              <w:rPr>
                <w:rFonts w:ascii="Times New Roman" w:hAnsi="Times New Roman" w:cs="Times New Roman"/>
                <w:sz w:val="20"/>
                <w:szCs w:val="20"/>
                <w:lang w:val="en-IE"/>
              </w:rPr>
              <w:t>ltra-high performance liquid chromatography coupled to tandem mass spectrometry</w:t>
            </w:r>
            <w:r w:rsidR="00301C86" w:rsidRPr="00AF6495">
              <w:rPr>
                <w:rFonts w:ascii="Times New Roman" w:hAnsi="Times New Roman" w:cs="Times New Roman"/>
                <w:sz w:val="20"/>
                <w:szCs w:val="20"/>
                <w:lang w:val="en-IE"/>
              </w:rPr>
              <w:t xml:space="preserve"> </w:t>
            </w:r>
            <w:r w:rsidRPr="00AF6495">
              <w:rPr>
                <w:rFonts w:ascii="Times New Roman" w:hAnsi="Times New Roman" w:cs="Times New Roman"/>
                <w:sz w:val="20"/>
                <w:szCs w:val="20"/>
                <w:lang w:val="en-IE"/>
              </w:rPr>
              <w:t>(UHPLC-MS/MS)</w:t>
            </w:r>
            <w:r w:rsidR="00301C86" w:rsidRPr="00AF6495">
              <w:rPr>
                <w:rFonts w:ascii="Times New Roman" w:hAnsi="Times New Roman" w:cs="Times New Roman"/>
                <w:sz w:val="20"/>
                <w:szCs w:val="20"/>
                <w:lang w:val="en-IE"/>
              </w:rPr>
              <w:t>.</w:t>
            </w:r>
          </w:p>
          <w:p w14:paraId="3A7551D8" w14:textId="5D3D8479" w:rsidR="004B6068" w:rsidRPr="00AF6495" w:rsidRDefault="004B6068" w:rsidP="00377C84">
            <w:pPr>
              <w:spacing w:after="120" w:line="240" w:lineRule="auto"/>
              <w:rPr>
                <w:rFonts w:ascii="Times New Roman" w:hAnsi="Times New Roman" w:cs="Times New Roman"/>
                <w:sz w:val="20"/>
                <w:szCs w:val="20"/>
                <w:lang w:val="en-IE"/>
              </w:rPr>
            </w:pPr>
            <w:r w:rsidRPr="00AF6495">
              <w:rPr>
                <w:rFonts w:ascii="Times New Roman" w:hAnsi="Times New Roman" w:cs="Times New Roman"/>
                <w:sz w:val="20"/>
                <w:szCs w:val="20"/>
                <w:lang w:val="en-IE"/>
              </w:rPr>
              <w:t xml:space="preserve">For the determination of inclusion rate of the microtracer into the </w:t>
            </w:r>
            <w:r w:rsidR="00633C62" w:rsidRPr="00AF6495">
              <w:rPr>
                <w:rFonts w:ascii="Times New Roman" w:hAnsi="Times New Roman" w:cs="Times New Roman"/>
                <w:sz w:val="20"/>
                <w:szCs w:val="20"/>
                <w:lang w:val="en-IE"/>
              </w:rPr>
              <w:t>premixture referred to in the other provision 2</w:t>
            </w:r>
            <w:r w:rsidRPr="00AF6495">
              <w:rPr>
                <w:rFonts w:ascii="Times New Roman" w:hAnsi="Times New Roman" w:cs="Times New Roman"/>
                <w:sz w:val="20"/>
                <w:szCs w:val="20"/>
                <w:lang w:val="en-IE"/>
              </w:rPr>
              <w:t>:</w:t>
            </w:r>
            <w:r w:rsidR="00301C86" w:rsidRPr="00AF6495">
              <w:rPr>
                <w:rFonts w:ascii="Times New Roman" w:hAnsi="Times New Roman" w:cs="Times New Roman"/>
                <w:sz w:val="20"/>
                <w:szCs w:val="20"/>
                <w:lang w:val="en-IE"/>
              </w:rPr>
              <w:t xml:space="preserve"> e</w:t>
            </w:r>
            <w:r w:rsidRPr="00AF6495">
              <w:rPr>
                <w:rFonts w:ascii="Times New Roman" w:hAnsi="Times New Roman" w:cs="Times New Roman"/>
                <w:sz w:val="20"/>
                <w:szCs w:val="20"/>
                <w:lang w:val="en-IE"/>
              </w:rPr>
              <w:t>numeration of colour coated particles of the microtracer</w:t>
            </w:r>
            <w:r w:rsidR="00301C86" w:rsidRPr="00AF6495">
              <w:rPr>
                <w:rFonts w:ascii="Times New Roman" w:hAnsi="Times New Roman" w:cs="Times New Roman"/>
                <w:sz w:val="20"/>
                <w:szCs w:val="20"/>
                <w:lang w:val="en-IE"/>
              </w:rPr>
              <w:t>.</w:t>
            </w:r>
          </w:p>
          <w:p w14:paraId="0DD96737" w14:textId="04C536AD" w:rsidR="007C6D36" w:rsidRPr="00AF6495" w:rsidRDefault="004B6068" w:rsidP="00377C84">
            <w:pPr>
              <w:spacing w:after="120" w:line="240" w:lineRule="auto"/>
              <w:rPr>
                <w:rFonts w:ascii="Times New Roman" w:hAnsi="Times New Roman" w:cs="Times New Roman"/>
                <w:sz w:val="20"/>
                <w:szCs w:val="20"/>
              </w:rPr>
            </w:pPr>
            <w:r w:rsidRPr="00AF6495">
              <w:rPr>
                <w:rFonts w:ascii="Times New Roman" w:hAnsi="Times New Roman" w:cs="Times New Roman"/>
                <w:sz w:val="20"/>
                <w:szCs w:val="20"/>
                <w:lang w:val="en-IE"/>
              </w:rPr>
              <w:t>For the determination of the added content of chromium propionate/organic chromium in</w:t>
            </w:r>
            <w:r w:rsidR="00633C62" w:rsidRPr="00AF6495">
              <w:rPr>
                <w:rFonts w:ascii="Times New Roman" w:hAnsi="Times New Roman" w:cs="Times New Roman"/>
                <w:sz w:val="20"/>
                <w:szCs w:val="20"/>
                <w:lang w:val="en-IE"/>
              </w:rPr>
              <w:t xml:space="preserve"> other</w:t>
            </w:r>
            <w:r w:rsidR="00301C86" w:rsidRPr="00AF6495">
              <w:rPr>
                <w:rFonts w:ascii="Times New Roman" w:hAnsi="Times New Roman" w:cs="Times New Roman"/>
                <w:sz w:val="20"/>
                <w:szCs w:val="20"/>
                <w:lang w:val="en-IE"/>
              </w:rPr>
              <w:t xml:space="preserve"> </w:t>
            </w:r>
            <w:r w:rsidRPr="00AF6495">
              <w:rPr>
                <w:rFonts w:ascii="Times New Roman" w:hAnsi="Times New Roman" w:cs="Times New Roman"/>
                <w:sz w:val="20"/>
                <w:szCs w:val="20"/>
                <w:lang w:val="en-IE"/>
              </w:rPr>
              <w:t xml:space="preserve">premixtures and </w:t>
            </w:r>
            <w:r w:rsidR="00301C86" w:rsidRPr="00AF6495">
              <w:rPr>
                <w:rFonts w:ascii="Times New Roman" w:hAnsi="Times New Roman" w:cs="Times New Roman"/>
                <w:sz w:val="20"/>
                <w:szCs w:val="20"/>
                <w:lang w:val="en-IE"/>
              </w:rPr>
              <w:t xml:space="preserve">complete </w:t>
            </w:r>
            <w:r w:rsidR="00301C86" w:rsidRPr="00AF6495">
              <w:rPr>
                <w:rFonts w:ascii="Times New Roman" w:hAnsi="Times New Roman" w:cs="Times New Roman"/>
                <w:sz w:val="20"/>
                <w:szCs w:val="20"/>
                <w:lang w:val="en-IE"/>
              </w:rPr>
              <w:lastRenderedPageBreak/>
              <w:t>feed</w:t>
            </w:r>
            <w:r w:rsidRPr="00AF6495">
              <w:rPr>
                <w:rFonts w:ascii="Times New Roman" w:hAnsi="Times New Roman" w:cs="Times New Roman"/>
                <w:sz w:val="20"/>
                <w:szCs w:val="20"/>
                <w:lang w:val="en-IE"/>
              </w:rPr>
              <w:t>:</w:t>
            </w:r>
            <w:r w:rsidR="00301C86" w:rsidRPr="00AF6495">
              <w:rPr>
                <w:rFonts w:ascii="Times New Roman" w:hAnsi="Times New Roman" w:cs="Times New Roman"/>
                <w:sz w:val="20"/>
                <w:szCs w:val="20"/>
                <w:lang w:val="en-IE"/>
              </w:rPr>
              <w:t xml:space="preserve"> e</w:t>
            </w:r>
            <w:r w:rsidRPr="00AF6495">
              <w:rPr>
                <w:rFonts w:ascii="Times New Roman" w:hAnsi="Times New Roman" w:cs="Times New Roman"/>
                <w:sz w:val="20"/>
                <w:szCs w:val="20"/>
                <w:lang w:val="en-IE"/>
              </w:rPr>
              <w:t>numeration of colour coated particles of the microtracer present at fixed mass ratio to</w:t>
            </w:r>
            <w:r w:rsidR="00301C86" w:rsidRPr="00AF6495">
              <w:rPr>
                <w:rFonts w:ascii="Times New Roman" w:hAnsi="Times New Roman" w:cs="Times New Roman"/>
                <w:sz w:val="20"/>
                <w:szCs w:val="20"/>
                <w:lang w:val="en-IE"/>
              </w:rPr>
              <w:t xml:space="preserve"> </w:t>
            </w:r>
            <w:r w:rsidRPr="00AF6495">
              <w:rPr>
                <w:rFonts w:ascii="Times New Roman" w:hAnsi="Times New Roman" w:cs="Times New Roman"/>
                <w:sz w:val="20"/>
                <w:szCs w:val="20"/>
                <w:lang w:val="en-IE"/>
              </w:rPr>
              <w:t xml:space="preserve">chromium propionate/organic chromium content in </w:t>
            </w:r>
            <w:r w:rsidR="00633C62" w:rsidRPr="00AF6495">
              <w:rPr>
                <w:rFonts w:ascii="Times New Roman" w:hAnsi="Times New Roman" w:cs="Times New Roman"/>
                <w:sz w:val="20"/>
                <w:szCs w:val="20"/>
                <w:lang w:val="en-IE"/>
              </w:rPr>
              <w:t>the premixture referred to in the other provision 2</w:t>
            </w:r>
            <w:r w:rsidR="007246C1" w:rsidRPr="00AF6495">
              <w:rPr>
                <w:rFonts w:ascii="Times New Roman" w:hAnsi="Times New Roman" w:cs="Times New Roman"/>
                <w:sz w:val="20"/>
                <w:szCs w:val="20"/>
                <w:lang w:val="en-IE"/>
              </w:rPr>
              <w:t>.</w:t>
            </w:r>
          </w:p>
        </w:tc>
        <w:tc>
          <w:tcPr>
            <w:tcW w:w="1134" w:type="dxa"/>
          </w:tcPr>
          <w:p w14:paraId="18C1F3AD" w14:textId="68BA0B47" w:rsidR="00524A6D" w:rsidRPr="00AF6495" w:rsidRDefault="00524A6D" w:rsidP="007C6D36">
            <w:pPr>
              <w:rPr>
                <w:rFonts w:ascii="Times New Roman" w:hAnsi="Times New Roman" w:cs="Times New Roman"/>
                <w:sz w:val="20"/>
                <w:szCs w:val="20"/>
              </w:rPr>
            </w:pPr>
            <w:r w:rsidRPr="00AF6495">
              <w:rPr>
                <w:rFonts w:ascii="Times New Roman" w:hAnsi="Times New Roman" w:cs="Times New Roman"/>
                <w:sz w:val="20"/>
                <w:szCs w:val="20"/>
              </w:rPr>
              <w:lastRenderedPageBreak/>
              <w:t>Chickens for fattening</w:t>
            </w:r>
          </w:p>
          <w:p w14:paraId="52083A64" w14:textId="77777777" w:rsidR="00524A6D" w:rsidRPr="00AF6495" w:rsidRDefault="00524A6D" w:rsidP="007C6D36">
            <w:pPr>
              <w:rPr>
                <w:rFonts w:ascii="Times New Roman" w:hAnsi="Times New Roman" w:cs="Times New Roman"/>
                <w:sz w:val="20"/>
                <w:szCs w:val="20"/>
              </w:rPr>
            </w:pPr>
            <w:r w:rsidRPr="00AF6495">
              <w:rPr>
                <w:rFonts w:ascii="Times New Roman" w:hAnsi="Times New Roman" w:cs="Times New Roman"/>
                <w:sz w:val="20"/>
                <w:szCs w:val="20"/>
              </w:rPr>
              <w:t>Chickens reared for laying or reproduction</w:t>
            </w:r>
          </w:p>
          <w:p w14:paraId="60A14763" w14:textId="77777777" w:rsidR="00524A6D" w:rsidRPr="00AF6495" w:rsidRDefault="00524A6D" w:rsidP="007C6D36">
            <w:pPr>
              <w:rPr>
                <w:rFonts w:ascii="Times New Roman" w:hAnsi="Times New Roman" w:cs="Times New Roman"/>
                <w:sz w:val="20"/>
                <w:szCs w:val="20"/>
              </w:rPr>
            </w:pPr>
            <w:r w:rsidRPr="00AF6495">
              <w:rPr>
                <w:rFonts w:ascii="Times New Roman" w:hAnsi="Times New Roman" w:cs="Times New Roman"/>
                <w:sz w:val="20"/>
                <w:szCs w:val="20"/>
              </w:rPr>
              <w:t xml:space="preserve">Turkeys for fattening </w:t>
            </w:r>
          </w:p>
          <w:p w14:paraId="486D7878" w14:textId="7D2295C2" w:rsidR="007C6D36" w:rsidRPr="00AF6495" w:rsidRDefault="00524A6D" w:rsidP="007C6D36">
            <w:pPr>
              <w:rPr>
                <w:rFonts w:ascii="Times New Roman" w:hAnsi="Times New Roman" w:cs="Times New Roman"/>
                <w:sz w:val="20"/>
                <w:szCs w:val="20"/>
              </w:rPr>
            </w:pPr>
            <w:r w:rsidRPr="00AF6495">
              <w:rPr>
                <w:rFonts w:ascii="Times New Roman" w:hAnsi="Times New Roman" w:cs="Times New Roman"/>
                <w:sz w:val="20"/>
                <w:szCs w:val="20"/>
              </w:rPr>
              <w:t>Turkeys reared for reproduction</w:t>
            </w:r>
          </w:p>
          <w:p w14:paraId="2AB35E26" w14:textId="77777777" w:rsidR="007C6D36" w:rsidRPr="00AF6495" w:rsidRDefault="007C6D36" w:rsidP="007C6D36">
            <w:pPr>
              <w:rPr>
                <w:rFonts w:ascii="Times New Roman" w:hAnsi="Times New Roman" w:cs="Times New Roman"/>
                <w:sz w:val="20"/>
                <w:szCs w:val="20"/>
              </w:rPr>
            </w:pPr>
          </w:p>
        </w:tc>
        <w:tc>
          <w:tcPr>
            <w:tcW w:w="993" w:type="dxa"/>
          </w:tcPr>
          <w:p w14:paraId="3E2FA761" w14:textId="77777777" w:rsidR="007C6D36" w:rsidRPr="00AF6495" w:rsidRDefault="007C6D36" w:rsidP="007C6D36">
            <w:pPr>
              <w:jc w:val="center"/>
              <w:rPr>
                <w:rFonts w:ascii="Times New Roman" w:hAnsi="Times New Roman" w:cs="Times New Roman"/>
                <w:sz w:val="20"/>
                <w:szCs w:val="20"/>
              </w:rPr>
            </w:pPr>
            <w:r w:rsidRPr="00AF6495">
              <w:rPr>
                <w:rFonts w:ascii="Times New Roman" w:hAnsi="Times New Roman" w:cs="Times New Roman"/>
                <w:sz w:val="20"/>
                <w:szCs w:val="20"/>
              </w:rPr>
              <w:t>-</w:t>
            </w:r>
          </w:p>
        </w:tc>
        <w:tc>
          <w:tcPr>
            <w:tcW w:w="1275" w:type="dxa"/>
          </w:tcPr>
          <w:p w14:paraId="45350A55" w14:textId="61316EE8" w:rsidR="007C6D36" w:rsidRPr="00AF6495" w:rsidRDefault="00E64A42" w:rsidP="007C6D36">
            <w:pPr>
              <w:jc w:val="center"/>
              <w:rPr>
                <w:rFonts w:ascii="Times New Roman" w:hAnsi="Times New Roman" w:cs="Times New Roman"/>
                <w:sz w:val="20"/>
                <w:szCs w:val="20"/>
              </w:rPr>
            </w:pPr>
            <w:r w:rsidRPr="00AF6495">
              <w:rPr>
                <w:rFonts w:ascii="Times New Roman" w:hAnsi="Times New Roman" w:cs="Times New Roman"/>
                <w:sz w:val="20"/>
                <w:szCs w:val="20"/>
              </w:rPr>
              <w:t>0,</w:t>
            </w:r>
            <w:r w:rsidR="00600914" w:rsidRPr="00AF6495">
              <w:rPr>
                <w:rFonts w:ascii="Times New Roman" w:hAnsi="Times New Roman" w:cs="Times New Roman"/>
                <w:sz w:val="20"/>
                <w:szCs w:val="20"/>
              </w:rPr>
              <w:t>4</w:t>
            </w:r>
          </w:p>
        </w:tc>
        <w:tc>
          <w:tcPr>
            <w:tcW w:w="1281" w:type="dxa"/>
          </w:tcPr>
          <w:p w14:paraId="330CB00B" w14:textId="6BB59752" w:rsidR="007C6D36" w:rsidRPr="00AF6495" w:rsidRDefault="00E64A42" w:rsidP="007C6D36">
            <w:pPr>
              <w:jc w:val="center"/>
              <w:rPr>
                <w:rFonts w:ascii="Times New Roman" w:hAnsi="Times New Roman" w:cs="Times New Roman"/>
                <w:sz w:val="20"/>
                <w:szCs w:val="20"/>
              </w:rPr>
            </w:pPr>
            <w:r w:rsidRPr="00AF6495">
              <w:rPr>
                <w:rFonts w:ascii="Times New Roman" w:hAnsi="Times New Roman" w:cs="Times New Roman"/>
                <w:sz w:val="20"/>
                <w:szCs w:val="20"/>
              </w:rPr>
              <w:t>0,4</w:t>
            </w:r>
          </w:p>
        </w:tc>
        <w:tc>
          <w:tcPr>
            <w:tcW w:w="2978" w:type="dxa"/>
          </w:tcPr>
          <w:p w14:paraId="19AA49B1" w14:textId="77777777" w:rsidR="0039230F" w:rsidRPr="00AF6495" w:rsidRDefault="0039230F" w:rsidP="007C6D36">
            <w:pPr>
              <w:pStyle w:val="Listeafsnit"/>
              <w:numPr>
                <w:ilvl w:val="0"/>
                <w:numId w:val="6"/>
              </w:numPr>
              <w:ind w:left="357" w:hanging="357"/>
              <w:rPr>
                <w:rFonts w:ascii="Times New Roman" w:hAnsi="Times New Roman" w:cs="Times New Roman"/>
                <w:sz w:val="18"/>
                <w:szCs w:val="18"/>
              </w:rPr>
            </w:pPr>
            <w:r w:rsidRPr="00AF6495">
              <w:rPr>
                <w:rFonts w:ascii="Times New Roman" w:hAnsi="Times New Roman"/>
                <w:sz w:val="18"/>
                <w:szCs w:val="18"/>
              </w:rPr>
              <w:t>In the directions for use of the additive and premixtures, the storage conditions and stability to heat treatment shall be indicated.</w:t>
            </w:r>
          </w:p>
          <w:p w14:paraId="71A4EB20" w14:textId="77777777" w:rsidR="00C26D8E" w:rsidRPr="00AF6495" w:rsidRDefault="004B6068" w:rsidP="007C6D36">
            <w:pPr>
              <w:pStyle w:val="Listeafsnit"/>
              <w:numPr>
                <w:ilvl w:val="0"/>
                <w:numId w:val="6"/>
              </w:numPr>
              <w:ind w:left="357" w:hanging="357"/>
              <w:rPr>
                <w:rFonts w:ascii="Times New Roman" w:hAnsi="Times New Roman" w:cs="Times New Roman"/>
                <w:sz w:val="18"/>
                <w:szCs w:val="18"/>
              </w:rPr>
            </w:pPr>
            <w:r w:rsidRPr="00AF6495">
              <w:rPr>
                <w:rFonts w:ascii="Times New Roman" w:hAnsi="Times New Roman"/>
                <w:sz w:val="18"/>
                <w:szCs w:val="18"/>
              </w:rPr>
              <w:t>The additive shall be used via a premixture</w:t>
            </w:r>
            <w:r w:rsidR="00C26D8E" w:rsidRPr="00AF6495">
              <w:rPr>
                <w:rFonts w:ascii="Times New Roman" w:hAnsi="Times New Roman"/>
                <w:sz w:val="18"/>
                <w:szCs w:val="18"/>
              </w:rPr>
              <w:t xml:space="preserve"> composed of:</w:t>
            </w:r>
          </w:p>
          <w:p w14:paraId="61C46699" w14:textId="01224BAF" w:rsidR="00C26D8E" w:rsidRPr="00AF6495" w:rsidRDefault="00C26D8E" w:rsidP="00C75625">
            <w:pPr>
              <w:pStyle w:val="Listeafsnit"/>
              <w:numPr>
                <w:ilvl w:val="0"/>
                <w:numId w:val="21"/>
              </w:numPr>
              <w:ind w:left="472" w:hanging="115"/>
              <w:rPr>
                <w:rFonts w:ascii="Times New Roman" w:hAnsi="Times New Roman"/>
                <w:sz w:val="18"/>
                <w:szCs w:val="18"/>
              </w:rPr>
            </w:pPr>
            <w:r w:rsidRPr="00AF6495">
              <w:rPr>
                <w:rFonts w:ascii="Times New Roman" w:hAnsi="Times New Roman"/>
                <w:sz w:val="18"/>
                <w:szCs w:val="18"/>
              </w:rPr>
              <w:t>Preparation of chromium propionate: 50 g/kg premixture</w:t>
            </w:r>
          </w:p>
          <w:p w14:paraId="694735C9" w14:textId="0860E6D8" w:rsidR="00C26D8E" w:rsidRPr="00AF6495" w:rsidRDefault="00B700AA" w:rsidP="00C75625">
            <w:pPr>
              <w:pStyle w:val="Listeafsnit"/>
              <w:numPr>
                <w:ilvl w:val="0"/>
                <w:numId w:val="21"/>
              </w:numPr>
              <w:ind w:left="472" w:hanging="115"/>
              <w:rPr>
                <w:rFonts w:ascii="Times New Roman" w:hAnsi="Times New Roman"/>
                <w:sz w:val="18"/>
                <w:szCs w:val="18"/>
                <w:lang w:val="fr-BE"/>
              </w:rPr>
            </w:pPr>
            <w:proofErr w:type="spellStart"/>
            <w:r w:rsidRPr="00AF6495">
              <w:rPr>
                <w:rFonts w:ascii="Times New Roman" w:hAnsi="Times New Roman"/>
                <w:sz w:val="18"/>
                <w:szCs w:val="18"/>
                <w:lang w:val="fr-BE"/>
              </w:rPr>
              <w:t>Iron</w:t>
            </w:r>
            <w:proofErr w:type="spellEnd"/>
            <w:r w:rsidRPr="00AF6495">
              <w:rPr>
                <w:rFonts w:ascii="Times New Roman" w:hAnsi="Times New Roman"/>
                <w:sz w:val="18"/>
                <w:szCs w:val="18"/>
                <w:lang w:val="fr-BE"/>
              </w:rPr>
              <w:t xml:space="preserve"> coloured </w:t>
            </w:r>
            <w:proofErr w:type="spellStart"/>
            <w:r w:rsidRPr="00AF6495">
              <w:rPr>
                <w:rFonts w:ascii="Times New Roman" w:hAnsi="Times New Roman"/>
                <w:sz w:val="18"/>
                <w:szCs w:val="18"/>
                <w:lang w:val="fr-BE"/>
              </w:rPr>
              <w:t>m</w:t>
            </w:r>
            <w:r w:rsidR="00C26D8E" w:rsidRPr="00AF6495">
              <w:rPr>
                <w:rFonts w:ascii="Times New Roman" w:hAnsi="Times New Roman"/>
                <w:sz w:val="18"/>
                <w:szCs w:val="18"/>
                <w:lang w:val="fr-BE"/>
              </w:rPr>
              <w:t>icrotracer</w:t>
            </w:r>
            <w:proofErr w:type="spellEnd"/>
            <w:r w:rsidR="00C26D8E" w:rsidRPr="00AF6495">
              <w:rPr>
                <w:rFonts w:ascii="Times New Roman" w:hAnsi="Times New Roman"/>
                <w:sz w:val="18"/>
                <w:szCs w:val="18"/>
                <w:lang w:val="fr-BE"/>
              </w:rPr>
              <w:t xml:space="preserve"> </w:t>
            </w:r>
            <w:proofErr w:type="spellStart"/>
            <w:r w:rsidR="005F6E15" w:rsidRPr="00AF6495">
              <w:rPr>
                <w:rFonts w:ascii="Times New Roman" w:hAnsi="Times New Roman"/>
                <w:sz w:val="18"/>
                <w:szCs w:val="18"/>
                <w:lang w:val="fr-BE"/>
              </w:rPr>
              <w:t>containing</w:t>
            </w:r>
            <w:proofErr w:type="spellEnd"/>
            <w:r w:rsidR="005F6E15" w:rsidRPr="00AF6495">
              <w:rPr>
                <w:rFonts w:ascii="Times New Roman" w:hAnsi="Times New Roman"/>
                <w:sz w:val="18"/>
                <w:szCs w:val="18"/>
                <w:lang w:val="fr-BE"/>
              </w:rPr>
              <w:t xml:space="preserve"> 45-50 </w:t>
            </w:r>
            <w:proofErr w:type="spellStart"/>
            <w:r w:rsidR="005F6E15" w:rsidRPr="00AF6495">
              <w:rPr>
                <w:rFonts w:ascii="Times New Roman" w:hAnsi="Times New Roman"/>
                <w:sz w:val="18"/>
                <w:szCs w:val="18"/>
                <w:lang w:val="fr-BE"/>
              </w:rPr>
              <w:t>colour</w:t>
            </w:r>
            <w:proofErr w:type="spellEnd"/>
            <w:r w:rsidR="005F6E15" w:rsidRPr="00AF6495">
              <w:rPr>
                <w:rFonts w:ascii="Times New Roman" w:hAnsi="Times New Roman"/>
                <w:sz w:val="18"/>
                <w:szCs w:val="18"/>
                <w:lang w:val="fr-BE"/>
              </w:rPr>
              <w:t xml:space="preserve"> </w:t>
            </w:r>
            <w:proofErr w:type="spellStart"/>
            <w:r w:rsidR="005F6E15" w:rsidRPr="00AF6495">
              <w:rPr>
                <w:rFonts w:ascii="Times New Roman" w:hAnsi="Times New Roman"/>
                <w:sz w:val="18"/>
                <w:szCs w:val="18"/>
                <w:lang w:val="fr-BE"/>
              </w:rPr>
              <w:t>coated</w:t>
            </w:r>
            <w:proofErr w:type="spellEnd"/>
            <w:r w:rsidR="005F6E15" w:rsidRPr="00AF6495">
              <w:rPr>
                <w:rFonts w:ascii="Times New Roman" w:hAnsi="Times New Roman"/>
                <w:sz w:val="18"/>
                <w:szCs w:val="18"/>
                <w:lang w:val="fr-BE"/>
              </w:rPr>
              <w:t xml:space="preserve"> </w:t>
            </w:r>
            <w:proofErr w:type="spellStart"/>
            <w:r w:rsidR="005F6E15" w:rsidRPr="00AF6495">
              <w:rPr>
                <w:rFonts w:ascii="Times New Roman" w:hAnsi="Times New Roman"/>
                <w:sz w:val="18"/>
                <w:szCs w:val="18"/>
                <w:lang w:val="fr-BE"/>
              </w:rPr>
              <w:t>particles</w:t>
            </w:r>
            <w:proofErr w:type="spellEnd"/>
            <w:r w:rsidR="005F6E15" w:rsidRPr="00AF6495">
              <w:rPr>
                <w:rFonts w:ascii="Times New Roman" w:hAnsi="Times New Roman"/>
                <w:sz w:val="18"/>
                <w:szCs w:val="18"/>
                <w:lang w:val="fr-BE"/>
              </w:rPr>
              <w:t xml:space="preserve">/mg </w:t>
            </w:r>
            <w:proofErr w:type="spellStart"/>
            <w:proofErr w:type="gramStart"/>
            <w:r w:rsidR="005F6E15" w:rsidRPr="00AF6495">
              <w:rPr>
                <w:rFonts w:ascii="Times New Roman" w:hAnsi="Times New Roman"/>
                <w:sz w:val="18"/>
                <w:szCs w:val="18"/>
                <w:lang w:val="fr-BE"/>
              </w:rPr>
              <w:t>microtracer</w:t>
            </w:r>
            <w:proofErr w:type="spellEnd"/>
            <w:r w:rsidR="00C26D8E" w:rsidRPr="00AF6495">
              <w:rPr>
                <w:rFonts w:ascii="Times New Roman" w:hAnsi="Times New Roman"/>
                <w:sz w:val="18"/>
                <w:szCs w:val="18"/>
                <w:lang w:val="fr-BE"/>
              </w:rPr>
              <w:t>:</w:t>
            </w:r>
            <w:proofErr w:type="gramEnd"/>
            <w:r w:rsidR="00C26D8E" w:rsidRPr="00AF6495">
              <w:rPr>
                <w:rFonts w:ascii="Times New Roman" w:hAnsi="Times New Roman"/>
                <w:sz w:val="18"/>
                <w:szCs w:val="18"/>
                <w:lang w:val="fr-BE"/>
              </w:rPr>
              <w:t xml:space="preserve"> 10 g/kg </w:t>
            </w:r>
            <w:proofErr w:type="spellStart"/>
            <w:r w:rsidR="00C26D8E" w:rsidRPr="00AF6495">
              <w:rPr>
                <w:rFonts w:ascii="Times New Roman" w:hAnsi="Times New Roman"/>
                <w:sz w:val="18"/>
                <w:szCs w:val="18"/>
                <w:lang w:val="fr-BE"/>
              </w:rPr>
              <w:t>premixture</w:t>
            </w:r>
            <w:proofErr w:type="spellEnd"/>
          </w:p>
          <w:p w14:paraId="0AE1E579" w14:textId="7F18FBAC" w:rsidR="00C26D8E" w:rsidRPr="00AF6495" w:rsidRDefault="00C26D8E" w:rsidP="00C75625">
            <w:pPr>
              <w:pStyle w:val="Listeafsnit"/>
              <w:numPr>
                <w:ilvl w:val="0"/>
                <w:numId w:val="21"/>
              </w:numPr>
              <w:ind w:left="472" w:hanging="115"/>
              <w:rPr>
                <w:rFonts w:ascii="Times New Roman" w:hAnsi="Times New Roman"/>
                <w:sz w:val="18"/>
                <w:szCs w:val="18"/>
              </w:rPr>
            </w:pPr>
            <w:r w:rsidRPr="00AF6495">
              <w:rPr>
                <w:rFonts w:ascii="Times New Roman" w:hAnsi="Times New Roman"/>
                <w:sz w:val="18"/>
                <w:szCs w:val="18"/>
              </w:rPr>
              <w:t>Calcium carbonate: 940 g/kg premixture.</w:t>
            </w:r>
          </w:p>
          <w:p w14:paraId="1FE0358B" w14:textId="5C89271F" w:rsidR="005F6E15" w:rsidRPr="00AF6495" w:rsidRDefault="005F6E15" w:rsidP="007C6D36">
            <w:pPr>
              <w:pStyle w:val="Listeafsnit"/>
              <w:numPr>
                <w:ilvl w:val="0"/>
                <w:numId w:val="6"/>
              </w:numPr>
              <w:ind w:left="357" w:hanging="357"/>
              <w:rPr>
                <w:rFonts w:ascii="Times New Roman" w:hAnsi="Times New Roman" w:cs="Times New Roman"/>
                <w:sz w:val="18"/>
                <w:szCs w:val="18"/>
              </w:rPr>
            </w:pPr>
            <w:r w:rsidRPr="00AF6495">
              <w:rPr>
                <w:rFonts w:ascii="Times New Roman" w:hAnsi="Times New Roman" w:cs="Times New Roman"/>
                <w:sz w:val="18"/>
                <w:szCs w:val="18"/>
              </w:rPr>
              <w:t xml:space="preserve">The nominal number of </w:t>
            </w:r>
            <w:proofErr w:type="gramStart"/>
            <w:r w:rsidR="00C75625" w:rsidRPr="00AF6495">
              <w:rPr>
                <w:rFonts w:ascii="Times New Roman" w:hAnsi="Times New Roman"/>
                <w:sz w:val="18"/>
                <w:szCs w:val="18"/>
                <w:lang w:val="en-IE"/>
              </w:rPr>
              <w:t>colour</w:t>
            </w:r>
            <w:proofErr w:type="gramEnd"/>
            <w:r w:rsidR="00C75625" w:rsidRPr="00AF6495">
              <w:rPr>
                <w:rFonts w:ascii="Times New Roman" w:hAnsi="Times New Roman"/>
                <w:sz w:val="18"/>
                <w:szCs w:val="18"/>
                <w:lang w:val="en-IE"/>
              </w:rPr>
              <w:t xml:space="preserve"> coated </w:t>
            </w:r>
            <w:r w:rsidRPr="00AF6495">
              <w:rPr>
                <w:rFonts w:ascii="Times New Roman" w:hAnsi="Times New Roman" w:cs="Times New Roman"/>
                <w:sz w:val="18"/>
                <w:szCs w:val="18"/>
              </w:rPr>
              <w:t>particles/</w:t>
            </w:r>
            <w:r w:rsidR="00C75625" w:rsidRPr="00AF6495">
              <w:rPr>
                <w:rFonts w:ascii="Times New Roman" w:hAnsi="Times New Roman"/>
                <w:sz w:val="18"/>
                <w:szCs w:val="18"/>
                <w:lang w:val="en-IE"/>
              </w:rPr>
              <w:t xml:space="preserve">kg premixture </w:t>
            </w:r>
            <w:r w:rsidRPr="00AF6495">
              <w:rPr>
                <w:rFonts w:ascii="Times New Roman" w:hAnsi="Times New Roman" w:cs="Times New Roman"/>
                <w:sz w:val="18"/>
                <w:szCs w:val="18"/>
              </w:rPr>
              <w:t xml:space="preserve">shall be indicated on the label of the </w:t>
            </w:r>
            <w:r w:rsidR="00C75625" w:rsidRPr="00AF6495">
              <w:rPr>
                <w:rFonts w:ascii="Times New Roman" w:hAnsi="Times New Roman" w:cs="Times New Roman"/>
                <w:sz w:val="18"/>
                <w:szCs w:val="18"/>
              </w:rPr>
              <w:t>premixture.</w:t>
            </w:r>
          </w:p>
          <w:p w14:paraId="7B92BAE3" w14:textId="4A75AFA5" w:rsidR="0039230F" w:rsidRPr="00AF6495" w:rsidRDefault="0039230F" w:rsidP="007C6D36">
            <w:pPr>
              <w:pStyle w:val="Listeafsnit"/>
              <w:numPr>
                <w:ilvl w:val="0"/>
                <w:numId w:val="6"/>
              </w:numPr>
              <w:ind w:left="357" w:hanging="357"/>
              <w:rPr>
                <w:rFonts w:ascii="Times New Roman" w:hAnsi="Times New Roman" w:cs="Times New Roman"/>
                <w:sz w:val="18"/>
                <w:szCs w:val="18"/>
              </w:rPr>
            </w:pPr>
            <w:r w:rsidRPr="00AF6495">
              <w:rPr>
                <w:rFonts w:ascii="Times New Roman" w:eastAsia="Times New Roman" w:hAnsi="Times New Roman"/>
                <w:sz w:val="18"/>
                <w:szCs w:val="18"/>
              </w:rPr>
              <w:t>For</w:t>
            </w:r>
            <w:r w:rsidRPr="00AF6495">
              <w:rPr>
                <w:rFonts w:ascii="Times New Roman" w:eastAsia="Times New Roman" w:hAnsi="Times New Roman"/>
                <w:sz w:val="18"/>
                <w:szCs w:val="18"/>
                <w:lang w:eastAsia="en-GB"/>
              </w:rPr>
              <w:t xml:space="preserve"> users of the additive and premixtures, feed business operators shall establish operational procedures and organisational measures to address potential risks resulting from their use. Where those risks cannot be eliminated by such procedures and measures, the additive and premixtures shall be used </w:t>
            </w:r>
            <w:r w:rsidRPr="00AF6495">
              <w:rPr>
                <w:rFonts w:ascii="Times New Roman" w:hAnsi="Times New Roman"/>
                <w:sz w:val="18"/>
                <w:szCs w:val="18"/>
              </w:rPr>
              <w:t xml:space="preserve">with personal </w:t>
            </w:r>
            <w:r w:rsidRPr="00AF6495">
              <w:rPr>
                <w:rFonts w:ascii="Times New Roman" w:hAnsi="Times New Roman"/>
                <w:sz w:val="18"/>
                <w:szCs w:val="18"/>
                <w:lang w:val="en-US"/>
              </w:rPr>
              <w:t xml:space="preserve">eye </w:t>
            </w:r>
            <w:r w:rsidRPr="00AF6495">
              <w:rPr>
                <w:rFonts w:ascii="Times New Roman" w:hAnsi="Times New Roman"/>
                <w:sz w:val="18"/>
                <w:szCs w:val="18"/>
              </w:rPr>
              <w:t>protective equipment.</w:t>
            </w:r>
          </w:p>
        </w:tc>
        <w:tc>
          <w:tcPr>
            <w:tcW w:w="982" w:type="dxa"/>
          </w:tcPr>
          <w:p w14:paraId="7A97F91C" w14:textId="77777777" w:rsidR="007C6D36" w:rsidRPr="00AF6495" w:rsidRDefault="007C6D36" w:rsidP="007C6D36">
            <w:pPr>
              <w:spacing w:after="0" w:line="240" w:lineRule="auto"/>
              <w:rPr>
                <w:rFonts w:ascii="Times New Roman" w:hAnsi="Times New Roman" w:cs="Times New Roman"/>
                <w:i/>
                <w:sz w:val="20"/>
                <w:szCs w:val="20"/>
              </w:rPr>
            </w:pPr>
            <w:r w:rsidRPr="00AF6495">
              <w:rPr>
                <w:rFonts w:ascii="Times New Roman" w:hAnsi="Times New Roman" w:cs="Times New Roman"/>
                <w:i/>
                <w:sz w:val="20"/>
                <w:szCs w:val="20"/>
              </w:rPr>
              <w:t>[10 years from the date of entry into force of this Regulation.</w:t>
            </w:r>
          </w:p>
          <w:p w14:paraId="165024C0" w14:textId="333C94F1" w:rsidR="007C6D36" w:rsidRPr="0059060B" w:rsidRDefault="007C6D36" w:rsidP="007C6D36">
            <w:pPr>
              <w:rPr>
                <w:rFonts w:ascii="Times New Roman" w:hAnsi="Times New Roman" w:cs="Times New Roman"/>
                <w:i/>
                <w:sz w:val="20"/>
                <w:szCs w:val="20"/>
              </w:rPr>
            </w:pPr>
            <w:r w:rsidRPr="00AF6495">
              <w:rPr>
                <w:rFonts w:ascii="Times New Roman" w:hAnsi="Times New Roman" w:cs="Times New Roman"/>
                <w:i/>
                <w:sz w:val="20"/>
                <w:szCs w:val="20"/>
              </w:rPr>
              <w:t>To be completed by the Service responsible for the publication]</w:t>
            </w:r>
          </w:p>
        </w:tc>
      </w:tr>
    </w:tbl>
    <w:p w14:paraId="7DCE09CE" w14:textId="77777777" w:rsidR="009D6AC1" w:rsidRPr="00B80958" w:rsidRDefault="009D6AC1" w:rsidP="00524A6D">
      <w:pPr>
        <w:rPr>
          <w:rFonts w:ascii="Times New Roman" w:hAnsi="Times New Roman" w:cs="Times New Roman"/>
          <w:sz w:val="20"/>
          <w:szCs w:val="20"/>
        </w:rPr>
      </w:pPr>
    </w:p>
    <w:sectPr w:rsidR="009D6AC1" w:rsidRPr="00B80958" w:rsidSect="00EA3A2A">
      <w:pgSz w:w="16838" w:h="11906" w:orient="landscape"/>
      <w:pgMar w:top="480" w:right="1440" w:bottom="8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11305" w14:textId="77777777" w:rsidR="00E23F4E" w:rsidRDefault="00E23F4E" w:rsidP="003628B6">
      <w:pPr>
        <w:spacing w:after="0" w:line="240" w:lineRule="auto"/>
      </w:pPr>
      <w:r>
        <w:separator/>
      </w:r>
    </w:p>
  </w:endnote>
  <w:endnote w:type="continuationSeparator" w:id="0">
    <w:p w14:paraId="7ED13237" w14:textId="77777777" w:rsidR="00E23F4E" w:rsidRDefault="00E23F4E" w:rsidP="00362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F0E69" w14:textId="77777777" w:rsidR="00E23F4E" w:rsidRDefault="00E23F4E" w:rsidP="003628B6">
      <w:pPr>
        <w:spacing w:after="0" w:line="240" w:lineRule="auto"/>
      </w:pPr>
      <w:r>
        <w:separator/>
      </w:r>
    </w:p>
  </w:footnote>
  <w:footnote w:type="continuationSeparator" w:id="0">
    <w:p w14:paraId="3B754B7F" w14:textId="77777777" w:rsidR="00E23F4E" w:rsidRDefault="00E23F4E" w:rsidP="003628B6">
      <w:pPr>
        <w:spacing w:after="0" w:line="240" w:lineRule="auto"/>
      </w:pPr>
      <w:r>
        <w:continuationSeparator/>
      </w:r>
    </w:p>
  </w:footnote>
  <w:footnote w:id="1">
    <w:p w14:paraId="2C382045" w14:textId="77777777" w:rsidR="007C6D36" w:rsidRPr="000D5C75" w:rsidRDefault="007C6D36" w:rsidP="0057301C">
      <w:pPr>
        <w:pStyle w:val="Fodnotetekst"/>
        <w:rPr>
          <w:u w:val="single"/>
        </w:rPr>
      </w:pPr>
      <w:r>
        <w:rPr>
          <w:rStyle w:val="Fodnotehenvisning"/>
        </w:rPr>
        <w:footnoteRef/>
      </w:r>
      <w:r>
        <w:t xml:space="preserve"> </w:t>
      </w:r>
      <w:r w:rsidRPr="000D5C75">
        <w:t xml:space="preserve">Details of the analytical methods are available at the following address of the Reference Laboratory: </w:t>
      </w:r>
      <w:r w:rsidRPr="000D5C75">
        <w:rPr>
          <w:u w:val="single"/>
        </w:rPr>
        <w:t>https://joint-research-centre.ec.europa.eu/eurl-fa-eurl-feed-additives/eurl-fa-authorisation/eurl-fa-evaluation-reports_en</w:t>
      </w:r>
    </w:p>
    <w:p w14:paraId="003AC73E" w14:textId="77777777" w:rsidR="007C6D36" w:rsidRPr="000D5C75" w:rsidRDefault="007C6D36" w:rsidP="0057301C">
      <w:pPr>
        <w:pStyle w:val="Fodnot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F51BA"/>
    <w:multiLevelType w:val="hybridMultilevel"/>
    <w:tmpl w:val="196CC15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8343BE8"/>
    <w:multiLevelType w:val="hybridMultilevel"/>
    <w:tmpl w:val="8908829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D9B76E7"/>
    <w:multiLevelType w:val="hybridMultilevel"/>
    <w:tmpl w:val="D382BA58"/>
    <w:lvl w:ilvl="0" w:tplc="1FD81638">
      <w:numFmt w:val="bullet"/>
      <w:lvlText w:val="—"/>
      <w:lvlJc w:val="left"/>
      <w:pPr>
        <w:ind w:left="405" w:hanging="360"/>
      </w:pPr>
      <w:rPr>
        <w:rFonts w:ascii="Times New Roman" w:eastAsiaTheme="minorHAnsi" w:hAnsi="Times New Roman" w:cs="Times New Roman"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3" w15:restartNumberingAfterBreak="0">
    <w:nsid w:val="1FEF4383"/>
    <w:multiLevelType w:val="hybridMultilevel"/>
    <w:tmpl w:val="73840F0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3911A38"/>
    <w:multiLevelType w:val="hybridMultilevel"/>
    <w:tmpl w:val="471A085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9305DD1"/>
    <w:multiLevelType w:val="hybridMultilevel"/>
    <w:tmpl w:val="D8C82116"/>
    <w:lvl w:ilvl="0" w:tplc="DE620320">
      <w:start w:val="600"/>
      <w:numFmt w:val="bullet"/>
      <w:lvlText w:val="-"/>
      <w:lvlJc w:val="left"/>
      <w:pPr>
        <w:ind w:left="717" w:hanging="360"/>
      </w:pPr>
      <w:rPr>
        <w:rFonts w:ascii="Times New Roman" w:eastAsia="Calibri" w:hAnsi="Times New Roman" w:cs="Times New Roman"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6" w15:restartNumberingAfterBreak="0">
    <w:nsid w:val="2FFA3509"/>
    <w:multiLevelType w:val="hybridMultilevel"/>
    <w:tmpl w:val="9976EE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342240F7"/>
    <w:multiLevelType w:val="hybridMultilevel"/>
    <w:tmpl w:val="471A085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84F7503"/>
    <w:multiLevelType w:val="hybridMultilevel"/>
    <w:tmpl w:val="7FF0AAE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D20123"/>
    <w:multiLevelType w:val="hybridMultilevel"/>
    <w:tmpl w:val="8084CB4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39B05131"/>
    <w:multiLevelType w:val="hybridMultilevel"/>
    <w:tmpl w:val="471A085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0BE7DE2"/>
    <w:multiLevelType w:val="hybridMultilevel"/>
    <w:tmpl w:val="CC1E4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AA5FD5"/>
    <w:multiLevelType w:val="hybridMultilevel"/>
    <w:tmpl w:val="5BC03DF6"/>
    <w:lvl w:ilvl="0" w:tplc="DE620320">
      <w:start w:val="600"/>
      <w:numFmt w:val="bullet"/>
      <w:lvlText w:val="-"/>
      <w:lvlJc w:val="left"/>
      <w:pPr>
        <w:ind w:left="360" w:hanging="360"/>
      </w:pPr>
      <w:rPr>
        <w:rFonts w:ascii="Times New Roman" w:eastAsia="Calibri"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15:restartNumberingAfterBreak="0">
    <w:nsid w:val="4A82326D"/>
    <w:multiLevelType w:val="hybridMultilevel"/>
    <w:tmpl w:val="84D447E8"/>
    <w:lvl w:ilvl="0" w:tplc="18090001">
      <w:start w:val="1"/>
      <w:numFmt w:val="bullet"/>
      <w:lvlText w:val=""/>
      <w:lvlJc w:val="left"/>
      <w:pPr>
        <w:ind w:left="717" w:hanging="360"/>
      </w:pPr>
      <w:rPr>
        <w:rFonts w:ascii="Symbol" w:hAnsi="Symbol" w:hint="default"/>
      </w:rPr>
    </w:lvl>
    <w:lvl w:ilvl="1" w:tplc="18090003" w:tentative="1">
      <w:start w:val="1"/>
      <w:numFmt w:val="bullet"/>
      <w:lvlText w:val="o"/>
      <w:lvlJc w:val="left"/>
      <w:pPr>
        <w:ind w:left="1437" w:hanging="360"/>
      </w:pPr>
      <w:rPr>
        <w:rFonts w:ascii="Courier New" w:hAnsi="Courier New" w:cs="Courier New" w:hint="default"/>
      </w:rPr>
    </w:lvl>
    <w:lvl w:ilvl="2" w:tplc="18090005" w:tentative="1">
      <w:start w:val="1"/>
      <w:numFmt w:val="bullet"/>
      <w:lvlText w:val=""/>
      <w:lvlJc w:val="left"/>
      <w:pPr>
        <w:ind w:left="2157" w:hanging="360"/>
      </w:pPr>
      <w:rPr>
        <w:rFonts w:ascii="Wingdings" w:hAnsi="Wingdings" w:hint="default"/>
      </w:rPr>
    </w:lvl>
    <w:lvl w:ilvl="3" w:tplc="18090001" w:tentative="1">
      <w:start w:val="1"/>
      <w:numFmt w:val="bullet"/>
      <w:lvlText w:val=""/>
      <w:lvlJc w:val="left"/>
      <w:pPr>
        <w:ind w:left="2877" w:hanging="360"/>
      </w:pPr>
      <w:rPr>
        <w:rFonts w:ascii="Symbol" w:hAnsi="Symbol" w:hint="default"/>
      </w:rPr>
    </w:lvl>
    <w:lvl w:ilvl="4" w:tplc="18090003" w:tentative="1">
      <w:start w:val="1"/>
      <w:numFmt w:val="bullet"/>
      <w:lvlText w:val="o"/>
      <w:lvlJc w:val="left"/>
      <w:pPr>
        <w:ind w:left="3597" w:hanging="360"/>
      </w:pPr>
      <w:rPr>
        <w:rFonts w:ascii="Courier New" w:hAnsi="Courier New" w:cs="Courier New" w:hint="default"/>
      </w:rPr>
    </w:lvl>
    <w:lvl w:ilvl="5" w:tplc="18090005" w:tentative="1">
      <w:start w:val="1"/>
      <w:numFmt w:val="bullet"/>
      <w:lvlText w:val=""/>
      <w:lvlJc w:val="left"/>
      <w:pPr>
        <w:ind w:left="4317" w:hanging="360"/>
      </w:pPr>
      <w:rPr>
        <w:rFonts w:ascii="Wingdings" w:hAnsi="Wingdings" w:hint="default"/>
      </w:rPr>
    </w:lvl>
    <w:lvl w:ilvl="6" w:tplc="18090001" w:tentative="1">
      <w:start w:val="1"/>
      <w:numFmt w:val="bullet"/>
      <w:lvlText w:val=""/>
      <w:lvlJc w:val="left"/>
      <w:pPr>
        <w:ind w:left="5037" w:hanging="360"/>
      </w:pPr>
      <w:rPr>
        <w:rFonts w:ascii="Symbol" w:hAnsi="Symbol" w:hint="default"/>
      </w:rPr>
    </w:lvl>
    <w:lvl w:ilvl="7" w:tplc="18090003" w:tentative="1">
      <w:start w:val="1"/>
      <w:numFmt w:val="bullet"/>
      <w:lvlText w:val="o"/>
      <w:lvlJc w:val="left"/>
      <w:pPr>
        <w:ind w:left="5757" w:hanging="360"/>
      </w:pPr>
      <w:rPr>
        <w:rFonts w:ascii="Courier New" w:hAnsi="Courier New" w:cs="Courier New" w:hint="default"/>
      </w:rPr>
    </w:lvl>
    <w:lvl w:ilvl="8" w:tplc="18090005" w:tentative="1">
      <w:start w:val="1"/>
      <w:numFmt w:val="bullet"/>
      <w:lvlText w:val=""/>
      <w:lvlJc w:val="left"/>
      <w:pPr>
        <w:ind w:left="6477" w:hanging="360"/>
      </w:pPr>
      <w:rPr>
        <w:rFonts w:ascii="Wingdings" w:hAnsi="Wingdings" w:hint="default"/>
      </w:rPr>
    </w:lvl>
  </w:abstractNum>
  <w:abstractNum w:abstractNumId="14" w15:restartNumberingAfterBreak="0">
    <w:nsid w:val="4B4D16E5"/>
    <w:multiLevelType w:val="hybridMultilevel"/>
    <w:tmpl w:val="73840F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F3E4746"/>
    <w:multiLevelType w:val="hybridMultilevel"/>
    <w:tmpl w:val="1DD85BA8"/>
    <w:lvl w:ilvl="0" w:tplc="376205F0">
      <w:numFmt w:val="bullet"/>
      <w:lvlText w:val="-"/>
      <w:lvlJc w:val="left"/>
      <w:pPr>
        <w:ind w:left="360" w:hanging="360"/>
      </w:pPr>
      <w:rPr>
        <w:rFonts w:ascii="Times New Roman" w:eastAsiaTheme="minorHAnsi"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15:restartNumberingAfterBreak="0">
    <w:nsid w:val="514A3C54"/>
    <w:multiLevelType w:val="hybridMultilevel"/>
    <w:tmpl w:val="E4BC87E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36F078B"/>
    <w:multiLevelType w:val="hybridMultilevel"/>
    <w:tmpl w:val="3D1A7CB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518419D"/>
    <w:multiLevelType w:val="hybridMultilevel"/>
    <w:tmpl w:val="E54C46BC"/>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9" w15:restartNumberingAfterBreak="0">
    <w:nsid w:val="57F47A03"/>
    <w:multiLevelType w:val="hybridMultilevel"/>
    <w:tmpl w:val="46B6174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B3A0F02"/>
    <w:multiLevelType w:val="hybridMultilevel"/>
    <w:tmpl w:val="E2B6FBF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779448598">
    <w:abstractNumId w:val="7"/>
  </w:num>
  <w:num w:numId="2" w16cid:durableId="1470436154">
    <w:abstractNumId w:val="1"/>
  </w:num>
  <w:num w:numId="3" w16cid:durableId="794254168">
    <w:abstractNumId w:val="0"/>
  </w:num>
  <w:num w:numId="4" w16cid:durableId="1637492347">
    <w:abstractNumId w:val="16"/>
  </w:num>
  <w:num w:numId="5" w16cid:durableId="1875993418">
    <w:abstractNumId w:val="20"/>
  </w:num>
  <w:num w:numId="6" w16cid:durableId="142091003">
    <w:abstractNumId w:val="3"/>
  </w:num>
  <w:num w:numId="7" w16cid:durableId="381095160">
    <w:abstractNumId w:val="8"/>
  </w:num>
  <w:num w:numId="8" w16cid:durableId="1911882907">
    <w:abstractNumId w:val="17"/>
  </w:num>
  <w:num w:numId="9" w16cid:durableId="1746218175">
    <w:abstractNumId w:val="11"/>
  </w:num>
  <w:num w:numId="10" w16cid:durableId="1925992057">
    <w:abstractNumId w:val="9"/>
  </w:num>
  <w:num w:numId="11" w16cid:durableId="1636989261">
    <w:abstractNumId w:val="18"/>
  </w:num>
  <w:num w:numId="12" w16cid:durableId="1009212087">
    <w:abstractNumId w:val="19"/>
  </w:num>
  <w:num w:numId="13" w16cid:durableId="1100104856">
    <w:abstractNumId w:val="6"/>
  </w:num>
  <w:num w:numId="14" w16cid:durableId="1887402018">
    <w:abstractNumId w:val="2"/>
  </w:num>
  <w:num w:numId="15" w16cid:durableId="1064647847">
    <w:abstractNumId w:val="15"/>
  </w:num>
  <w:num w:numId="16" w16cid:durableId="2080858287">
    <w:abstractNumId w:val="14"/>
  </w:num>
  <w:num w:numId="17" w16cid:durableId="2073967889">
    <w:abstractNumId w:val="4"/>
  </w:num>
  <w:num w:numId="18" w16cid:durableId="73939025">
    <w:abstractNumId w:val="10"/>
  </w:num>
  <w:num w:numId="19" w16cid:durableId="356588291">
    <w:abstractNumId w:val="12"/>
  </w:num>
  <w:num w:numId="20" w16cid:durableId="1717925136">
    <w:abstractNumId w:val="13"/>
  </w:num>
  <w:num w:numId="21" w16cid:durableId="18767739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E165C"/>
    <w:rsid w:val="000163F9"/>
    <w:rsid w:val="00021D87"/>
    <w:rsid w:val="00026DB0"/>
    <w:rsid w:val="00027DEB"/>
    <w:rsid w:val="00043E29"/>
    <w:rsid w:val="000503B5"/>
    <w:rsid w:val="000536CA"/>
    <w:rsid w:val="00072635"/>
    <w:rsid w:val="000740FF"/>
    <w:rsid w:val="00090CFC"/>
    <w:rsid w:val="000930C0"/>
    <w:rsid w:val="000A6F0F"/>
    <w:rsid w:val="000C0500"/>
    <w:rsid w:val="000C6442"/>
    <w:rsid w:val="0010363D"/>
    <w:rsid w:val="00114918"/>
    <w:rsid w:val="0011499D"/>
    <w:rsid w:val="00137906"/>
    <w:rsid w:val="0016766D"/>
    <w:rsid w:val="00172D77"/>
    <w:rsid w:val="001827A9"/>
    <w:rsid w:val="0018361C"/>
    <w:rsid w:val="001B5FA0"/>
    <w:rsid w:val="001C5C10"/>
    <w:rsid w:val="001E1A38"/>
    <w:rsid w:val="001F00DC"/>
    <w:rsid w:val="001F4664"/>
    <w:rsid w:val="001F784B"/>
    <w:rsid w:val="0021278E"/>
    <w:rsid w:val="0023456A"/>
    <w:rsid w:val="0024487F"/>
    <w:rsid w:val="00286C3E"/>
    <w:rsid w:val="002A1C36"/>
    <w:rsid w:val="002C7165"/>
    <w:rsid w:val="002C7989"/>
    <w:rsid w:val="002E5238"/>
    <w:rsid w:val="002E6CD6"/>
    <w:rsid w:val="002F22F0"/>
    <w:rsid w:val="0030168E"/>
    <w:rsid w:val="00301C86"/>
    <w:rsid w:val="00312480"/>
    <w:rsid w:val="003319E8"/>
    <w:rsid w:val="003341EF"/>
    <w:rsid w:val="00351A19"/>
    <w:rsid w:val="00354E17"/>
    <w:rsid w:val="00354F89"/>
    <w:rsid w:val="00361016"/>
    <w:rsid w:val="003628B6"/>
    <w:rsid w:val="00377C84"/>
    <w:rsid w:val="00390B1D"/>
    <w:rsid w:val="0039230F"/>
    <w:rsid w:val="003A4869"/>
    <w:rsid w:val="003B07BD"/>
    <w:rsid w:val="003D7D58"/>
    <w:rsid w:val="003E37F6"/>
    <w:rsid w:val="003E3E8F"/>
    <w:rsid w:val="00404E77"/>
    <w:rsid w:val="004056BB"/>
    <w:rsid w:val="00412247"/>
    <w:rsid w:val="0041431D"/>
    <w:rsid w:val="00457CAD"/>
    <w:rsid w:val="00472386"/>
    <w:rsid w:val="00475968"/>
    <w:rsid w:val="00481539"/>
    <w:rsid w:val="004967AB"/>
    <w:rsid w:val="004B6068"/>
    <w:rsid w:val="004C2440"/>
    <w:rsid w:val="004D5274"/>
    <w:rsid w:val="004F2757"/>
    <w:rsid w:val="004F5BA0"/>
    <w:rsid w:val="00506EDF"/>
    <w:rsid w:val="00513CD9"/>
    <w:rsid w:val="00524A6D"/>
    <w:rsid w:val="005339D8"/>
    <w:rsid w:val="005418A7"/>
    <w:rsid w:val="0057301C"/>
    <w:rsid w:val="00581372"/>
    <w:rsid w:val="0059060B"/>
    <w:rsid w:val="005A0576"/>
    <w:rsid w:val="005B5441"/>
    <w:rsid w:val="005D2525"/>
    <w:rsid w:val="005E165C"/>
    <w:rsid w:val="005F61F5"/>
    <w:rsid w:val="005F6E15"/>
    <w:rsid w:val="005F7A62"/>
    <w:rsid w:val="00600914"/>
    <w:rsid w:val="006038CA"/>
    <w:rsid w:val="00606D9F"/>
    <w:rsid w:val="00611257"/>
    <w:rsid w:val="00612E1E"/>
    <w:rsid w:val="00632E55"/>
    <w:rsid w:val="00633C62"/>
    <w:rsid w:val="006353EE"/>
    <w:rsid w:val="006843E9"/>
    <w:rsid w:val="00684785"/>
    <w:rsid w:val="00691572"/>
    <w:rsid w:val="0069346E"/>
    <w:rsid w:val="00693D17"/>
    <w:rsid w:val="006F7E81"/>
    <w:rsid w:val="00701AF7"/>
    <w:rsid w:val="0071244C"/>
    <w:rsid w:val="0071587A"/>
    <w:rsid w:val="007210A5"/>
    <w:rsid w:val="007246C1"/>
    <w:rsid w:val="007257BA"/>
    <w:rsid w:val="007324FF"/>
    <w:rsid w:val="00746F08"/>
    <w:rsid w:val="00752DAB"/>
    <w:rsid w:val="007623BA"/>
    <w:rsid w:val="00767002"/>
    <w:rsid w:val="007B3F0E"/>
    <w:rsid w:val="007C4E55"/>
    <w:rsid w:val="007C6D36"/>
    <w:rsid w:val="007F310F"/>
    <w:rsid w:val="00827812"/>
    <w:rsid w:val="008566FE"/>
    <w:rsid w:val="00856EE4"/>
    <w:rsid w:val="0087579B"/>
    <w:rsid w:val="0087699B"/>
    <w:rsid w:val="0088010D"/>
    <w:rsid w:val="008841C6"/>
    <w:rsid w:val="008922D5"/>
    <w:rsid w:val="008A2EBE"/>
    <w:rsid w:val="008B413E"/>
    <w:rsid w:val="008C362D"/>
    <w:rsid w:val="008C62AE"/>
    <w:rsid w:val="008D4AAB"/>
    <w:rsid w:val="008E29EB"/>
    <w:rsid w:val="008F10D2"/>
    <w:rsid w:val="00907B37"/>
    <w:rsid w:val="00912EE1"/>
    <w:rsid w:val="009133F2"/>
    <w:rsid w:val="00933258"/>
    <w:rsid w:val="00945697"/>
    <w:rsid w:val="0096354F"/>
    <w:rsid w:val="00985A8F"/>
    <w:rsid w:val="009A1800"/>
    <w:rsid w:val="009B0A72"/>
    <w:rsid w:val="009C12CD"/>
    <w:rsid w:val="009C67D3"/>
    <w:rsid w:val="009D6AC1"/>
    <w:rsid w:val="009E1379"/>
    <w:rsid w:val="00A13B06"/>
    <w:rsid w:val="00A26052"/>
    <w:rsid w:val="00A2605B"/>
    <w:rsid w:val="00A33B4D"/>
    <w:rsid w:val="00A3460A"/>
    <w:rsid w:val="00A35940"/>
    <w:rsid w:val="00A36771"/>
    <w:rsid w:val="00A448B4"/>
    <w:rsid w:val="00A67232"/>
    <w:rsid w:val="00A869FD"/>
    <w:rsid w:val="00AA7CBD"/>
    <w:rsid w:val="00AB16AF"/>
    <w:rsid w:val="00AC4B17"/>
    <w:rsid w:val="00AE7768"/>
    <w:rsid w:val="00AF6495"/>
    <w:rsid w:val="00B064A4"/>
    <w:rsid w:val="00B26E0D"/>
    <w:rsid w:val="00B35B61"/>
    <w:rsid w:val="00B53E65"/>
    <w:rsid w:val="00B65579"/>
    <w:rsid w:val="00B700AA"/>
    <w:rsid w:val="00B76CD3"/>
    <w:rsid w:val="00B80958"/>
    <w:rsid w:val="00B95E56"/>
    <w:rsid w:val="00BA1A13"/>
    <w:rsid w:val="00BA3634"/>
    <w:rsid w:val="00BA6568"/>
    <w:rsid w:val="00BA6D6A"/>
    <w:rsid w:val="00BB4CAF"/>
    <w:rsid w:val="00BD09E4"/>
    <w:rsid w:val="00BE1006"/>
    <w:rsid w:val="00BF3FE0"/>
    <w:rsid w:val="00C02185"/>
    <w:rsid w:val="00C03B64"/>
    <w:rsid w:val="00C073CE"/>
    <w:rsid w:val="00C2217D"/>
    <w:rsid w:val="00C232DA"/>
    <w:rsid w:val="00C26D8E"/>
    <w:rsid w:val="00C35EC2"/>
    <w:rsid w:val="00C447CA"/>
    <w:rsid w:val="00C47790"/>
    <w:rsid w:val="00C75625"/>
    <w:rsid w:val="00C9412D"/>
    <w:rsid w:val="00CD3867"/>
    <w:rsid w:val="00D46A37"/>
    <w:rsid w:val="00D5065B"/>
    <w:rsid w:val="00D74CF3"/>
    <w:rsid w:val="00D75A35"/>
    <w:rsid w:val="00DB178F"/>
    <w:rsid w:val="00DB4125"/>
    <w:rsid w:val="00DD1963"/>
    <w:rsid w:val="00DE0AD1"/>
    <w:rsid w:val="00DE4AF6"/>
    <w:rsid w:val="00E20441"/>
    <w:rsid w:val="00E23F4E"/>
    <w:rsid w:val="00E36BF7"/>
    <w:rsid w:val="00E419EA"/>
    <w:rsid w:val="00E44266"/>
    <w:rsid w:val="00E64A42"/>
    <w:rsid w:val="00E71820"/>
    <w:rsid w:val="00EA3A2A"/>
    <w:rsid w:val="00EA536E"/>
    <w:rsid w:val="00EB7C34"/>
    <w:rsid w:val="00EE0AA7"/>
    <w:rsid w:val="00EF7826"/>
    <w:rsid w:val="00F00163"/>
    <w:rsid w:val="00F53C13"/>
    <w:rsid w:val="00F54EB2"/>
    <w:rsid w:val="00F822CA"/>
    <w:rsid w:val="00FA5753"/>
    <w:rsid w:val="00FB0E20"/>
    <w:rsid w:val="00FB4959"/>
    <w:rsid w:val="00FC3F24"/>
    <w:rsid w:val="00FD186C"/>
    <w:rsid w:val="00FF69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33B4E"/>
  <w15:chartTrackingRefBased/>
  <w15:docId w15:val="{2B20E441-309E-43E7-AC64-BD668947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AC1"/>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3628B6"/>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3628B6"/>
    <w:rPr>
      <w:sz w:val="20"/>
      <w:szCs w:val="20"/>
      <w:lang w:val="en-GB"/>
    </w:rPr>
  </w:style>
  <w:style w:type="character" w:styleId="Fodnotehenvisning">
    <w:name w:val="footnote reference"/>
    <w:uiPriority w:val="99"/>
    <w:semiHidden/>
    <w:unhideWhenUsed/>
    <w:rsid w:val="003628B6"/>
    <w:rPr>
      <w:shd w:val="clear" w:color="auto" w:fill="auto"/>
      <w:vertAlign w:val="superscript"/>
    </w:rPr>
  </w:style>
  <w:style w:type="character" w:styleId="Kommentarhenvisning">
    <w:name w:val="annotation reference"/>
    <w:basedOn w:val="Standardskrifttypeiafsnit"/>
    <w:uiPriority w:val="99"/>
    <w:semiHidden/>
    <w:unhideWhenUsed/>
    <w:rsid w:val="008F10D2"/>
    <w:rPr>
      <w:sz w:val="16"/>
      <w:szCs w:val="16"/>
    </w:rPr>
  </w:style>
  <w:style w:type="paragraph" w:styleId="Kommentartekst">
    <w:name w:val="annotation text"/>
    <w:basedOn w:val="Normal"/>
    <w:link w:val="KommentartekstTegn"/>
    <w:uiPriority w:val="99"/>
    <w:unhideWhenUsed/>
    <w:rsid w:val="008F10D2"/>
    <w:pPr>
      <w:spacing w:line="240" w:lineRule="auto"/>
    </w:pPr>
    <w:rPr>
      <w:sz w:val="20"/>
      <w:szCs w:val="20"/>
    </w:rPr>
  </w:style>
  <w:style w:type="character" w:customStyle="1" w:styleId="KommentartekstTegn">
    <w:name w:val="Kommentartekst Tegn"/>
    <w:basedOn w:val="Standardskrifttypeiafsnit"/>
    <w:link w:val="Kommentartekst"/>
    <w:uiPriority w:val="99"/>
    <w:rsid w:val="008F10D2"/>
    <w:rPr>
      <w:sz w:val="20"/>
      <w:szCs w:val="20"/>
      <w:lang w:val="en-GB"/>
    </w:rPr>
  </w:style>
  <w:style w:type="paragraph" w:styleId="Kommentaremne">
    <w:name w:val="annotation subject"/>
    <w:basedOn w:val="Kommentartekst"/>
    <w:next w:val="Kommentartekst"/>
    <w:link w:val="KommentaremneTegn"/>
    <w:uiPriority w:val="99"/>
    <w:semiHidden/>
    <w:unhideWhenUsed/>
    <w:rsid w:val="008F10D2"/>
    <w:rPr>
      <w:b/>
      <w:bCs/>
    </w:rPr>
  </w:style>
  <w:style w:type="character" w:customStyle="1" w:styleId="KommentaremneTegn">
    <w:name w:val="Kommentaremne Tegn"/>
    <w:basedOn w:val="KommentartekstTegn"/>
    <w:link w:val="Kommentaremne"/>
    <w:uiPriority w:val="99"/>
    <w:semiHidden/>
    <w:rsid w:val="008F10D2"/>
    <w:rPr>
      <w:b/>
      <w:bCs/>
      <w:sz w:val="20"/>
      <w:szCs w:val="20"/>
      <w:lang w:val="en-GB"/>
    </w:rPr>
  </w:style>
  <w:style w:type="paragraph" w:styleId="Korrektur">
    <w:name w:val="Revision"/>
    <w:hidden/>
    <w:uiPriority w:val="99"/>
    <w:semiHidden/>
    <w:rsid w:val="00A869FD"/>
    <w:pPr>
      <w:spacing w:after="0" w:line="240" w:lineRule="auto"/>
    </w:pPr>
    <w:rPr>
      <w:lang w:val="en-GB"/>
    </w:rPr>
  </w:style>
  <w:style w:type="paragraph" w:styleId="Listeafsnit">
    <w:name w:val="List Paragraph"/>
    <w:basedOn w:val="Normal"/>
    <w:uiPriority w:val="34"/>
    <w:qFormat/>
    <w:rsid w:val="005F7A62"/>
    <w:pPr>
      <w:ind w:left="720"/>
      <w:contextualSpacing/>
    </w:pPr>
  </w:style>
  <w:style w:type="character" w:styleId="Hyperlink">
    <w:name w:val="Hyperlink"/>
    <w:basedOn w:val="Standardskrifttypeiafsnit"/>
    <w:uiPriority w:val="99"/>
    <w:unhideWhenUsed/>
    <w:rsid w:val="00B064A4"/>
    <w:rPr>
      <w:color w:val="0563C1" w:themeColor="hyperlink"/>
      <w:u w:val="single"/>
    </w:rPr>
  </w:style>
  <w:style w:type="character" w:styleId="Ulstomtale">
    <w:name w:val="Unresolved Mention"/>
    <w:basedOn w:val="Standardskrifttypeiafsnit"/>
    <w:uiPriority w:val="99"/>
    <w:semiHidden/>
    <w:unhideWhenUsed/>
    <w:rsid w:val="00B06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bad23860cd2318c376ea1539af620538">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a229cbda3953121824e75c2b0a41f886"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État" ma:default="Non commencé" ma:hidden="true" ma:internalName="_Status" ma:readOnly="false">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86ADC6-D753-4AC1-8E6E-1171D03FAF5F}">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0D818F7E-4986-4548-8948-899310E38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D02DBD-0602-4978-8E15-5E739E2FF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2267</Characters>
  <Application>Microsoft Office Word</Application>
  <DocSecurity>0</DocSecurity>
  <Lines>161</Lines>
  <Paragraphs>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Almudena (SANTE)</dc:creator>
  <cp:keywords/>
  <dc:description/>
  <cp:lastModifiedBy>Kristina Elisabeth Rørbo</cp:lastModifiedBy>
  <cp:revision>3</cp:revision>
  <cp:lastPrinted>2023-04-28T09:19:00Z</cp:lastPrinted>
  <dcterms:created xsi:type="dcterms:W3CDTF">2025-10-31T17:10:00Z</dcterms:created>
  <dcterms:modified xsi:type="dcterms:W3CDTF">2025-10-31T17:11:00Z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2023-02-09T11:55:49Z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ab88ee40-f113-482f-b7e4-bafb743df27d</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ies>
</file>